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长沙市特殊工种岗位人员关键信息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确认申请书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区县（市）人力资源和社会保障局：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《关于开展特殊工种岗位人员关键信息审核工作的通知》（长人社函〔2023〕4号）文件规定，本单位（本人）符合关键信息审核条件，特申请办理关键信息确认。本单位（本人）承诺申报材料内容和所附资料均真实、合法，如有不实之处，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本单位本次申报人员名单附后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（仅单位统一申报需要，含档案管理机构）。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9" w:firstLineChars="7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申请单位（申请人）签字：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6" w:firstLineChars="130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6" w:firstLineChars="1302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附：本次申报人员名单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05"/>
        <w:gridCol w:w="2241"/>
        <w:gridCol w:w="939"/>
        <w:gridCol w:w="975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>注：单位申报由单位负责人签字并加盖公章；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 xml:space="preserve">    特殊工种提前退休以办理退休审批当月作为退休时间，次月享受待遇，已确认关键信息人员到龄需及时向参保地人社部门申报办理。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jBiOGQ5YmRjYTc1MDg5OTBkZDY0ZTFjNzRmZGEifQ=="/>
  </w:docVars>
  <w:rsids>
    <w:rsidRoot w:val="034C27D1"/>
    <w:rsid w:val="034C27D1"/>
    <w:rsid w:val="0A1F45C6"/>
    <w:rsid w:val="1BC14E44"/>
    <w:rsid w:val="385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318</Characters>
  <Lines>0</Lines>
  <Paragraphs>0</Paragraphs>
  <TotalTime>11</TotalTime>
  <ScaleCrop>false</ScaleCrop>
  <LinksUpToDate>false</LinksUpToDate>
  <CharactersWithSpaces>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2023-02-16T05:25:00Z</dcterms:created>
  <dc:creator>罗金彪</dc:creator>
  <cp:lastModifiedBy>羅</cp:lastModifiedBy>
  <cp:lastPrinted>2023-03-01T01:51:00Z</cp:lastPrinted>
  <dcterms:modified xsi:type="dcterms:W3CDTF">2023-03-24T08:42:30Z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39B86FE7A784430AB0BBFE97C82ABBEC</vt:lpwstr>
  </property>
</Properties>
</file>