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79" w:rsidRDefault="002249C1">
      <w:pPr>
        <w:spacing w:line="600" w:lineRule="exact"/>
        <w:rPr>
          <w:rFonts w:ascii="宋体" w:eastAsia="黑体" w:hAnsi="宋体" w:cs="黑体"/>
          <w:sz w:val="28"/>
          <w:szCs w:val="28"/>
        </w:rPr>
      </w:pPr>
      <w:r>
        <w:rPr>
          <w:rFonts w:ascii="宋体" w:eastAsia="黑体" w:hAnsi="宋体" w:cs="黑体" w:hint="eastAsia"/>
          <w:sz w:val="28"/>
          <w:szCs w:val="28"/>
        </w:rPr>
        <w:t>附件</w:t>
      </w:r>
      <w:r>
        <w:rPr>
          <w:rFonts w:ascii="宋体" w:eastAsia="黑体" w:hAnsi="宋体" w:cs="黑体" w:hint="eastAsia"/>
          <w:sz w:val="28"/>
          <w:szCs w:val="28"/>
        </w:rPr>
        <w:t>2</w:t>
      </w:r>
    </w:p>
    <w:p w:rsidR="00596279" w:rsidRDefault="00596279">
      <w:pPr>
        <w:spacing w:line="600" w:lineRule="exact"/>
        <w:rPr>
          <w:rFonts w:ascii="宋体" w:eastAsia="黑体" w:hAnsi="宋体" w:cs="黑体"/>
          <w:sz w:val="28"/>
          <w:szCs w:val="28"/>
        </w:rPr>
      </w:pPr>
    </w:p>
    <w:p w:rsidR="00596279" w:rsidRDefault="00596279">
      <w:pPr>
        <w:spacing w:line="600" w:lineRule="exact"/>
        <w:rPr>
          <w:rFonts w:ascii="宋体" w:eastAsia="黑体" w:hAnsi="宋体" w:cs="黑体"/>
          <w:sz w:val="28"/>
          <w:szCs w:val="28"/>
        </w:rPr>
      </w:pPr>
    </w:p>
    <w:p w:rsidR="00596279" w:rsidRDefault="00596279">
      <w:pPr>
        <w:spacing w:line="600" w:lineRule="exact"/>
        <w:rPr>
          <w:rFonts w:ascii="宋体" w:eastAsia="黑体" w:hAnsi="宋体" w:cs="黑体"/>
          <w:sz w:val="28"/>
          <w:szCs w:val="28"/>
        </w:rPr>
      </w:pPr>
    </w:p>
    <w:p w:rsidR="00596279" w:rsidRDefault="002249C1">
      <w:pPr>
        <w:spacing w:line="600" w:lineRule="exact"/>
        <w:jc w:val="center"/>
        <w:rPr>
          <w:rFonts w:ascii="宋体" w:eastAsia="方正小标宋简体" w:hAnsi="宋体"/>
          <w:sz w:val="46"/>
          <w:szCs w:val="46"/>
        </w:rPr>
      </w:pPr>
      <w:r>
        <w:rPr>
          <w:rFonts w:ascii="宋体" w:eastAsia="方正小标宋简体" w:hAnsi="宋体" w:hint="eastAsia"/>
          <w:sz w:val="46"/>
          <w:szCs w:val="46"/>
        </w:rPr>
        <w:t>岳麓区</w:t>
      </w:r>
      <w:r>
        <w:rPr>
          <w:rFonts w:ascii="宋体" w:eastAsia="方正小标宋简体" w:hAnsi="宋体" w:hint="eastAsia"/>
          <w:sz w:val="46"/>
          <w:szCs w:val="46"/>
        </w:rPr>
        <w:t>20</w:t>
      </w:r>
      <w:r>
        <w:rPr>
          <w:rFonts w:ascii="宋体" w:eastAsia="方正小标宋简体" w:hAnsi="宋体" w:hint="eastAsia"/>
          <w:sz w:val="46"/>
          <w:szCs w:val="46"/>
          <w:u w:val="single"/>
        </w:rPr>
        <w:t>2</w:t>
      </w:r>
      <w:r w:rsidR="00751C41">
        <w:rPr>
          <w:rFonts w:ascii="宋体" w:eastAsia="方正小标宋简体" w:hAnsi="宋体" w:hint="eastAsia"/>
          <w:sz w:val="46"/>
          <w:szCs w:val="46"/>
          <w:u w:val="single"/>
        </w:rPr>
        <w:t>1</w:t>
      </w:r>
      <w:r>
        <w:rPr>
          <w:rFonts w:ascii="宋体" w:eastAsia="方正小标宋简体" w:hAnsi="宋体" w:hint="eastAsia"/>
          <w:sz w:val="46"/>
          <w:szCs w:val="46"/>
        </w:rPr>
        <w:t>年度部门（单位）项目支出</w:t>
      </w:r>
    </w:p>
    <w:p w:rsidR="00596279" w:rsidRDefault="002249C1">
      <w:pPr>
        <w:spacing w:line="600" w:lineRule="exact"/>
        <w:jc w:val="center"/>
        <w:rPr>
          <w:rFonts w:ascii="宋体" w:eastAsia="方正小标宋简体" w:hAnsi="宋体"/>
          <w:sz w:val="46"/>
          <w:szCs w:val="46"/>
        </w:rPr>
      </w:pPr>
      <w:r>
        <w:rPr>
          <w:rFonts w:ascii="宋体" w:eastAsia="方正小标宋简体" w:hAnsi="宋体" w:hint="eastAsia"/>
          <w:sz w:val="46"/>
          <w:szCs w:val="46"/>
        </w:rPr>
        <w:t>绩效评价自评报告</w:t>
      </w:r>
    </w:p>
    <w:p w:rsidR="00596279" w:rsidRDefault="00596279">
      <w:pPr>
        <w:rPr>
          <w:rFonts w:ascii="宋体" w:eastAsia="仿宋_GB2312" w:hAnsi="宋体"/>
          <w:sz w:val="32"/>
        </w:rPr>
      </w:pPr>
    </w:p>
    <w:p w:rsidR="00596279" w:rsidRDefault="00596279">
      <w:pPr>
        <w:rPr>
          <w:rFonts w:ascii="宋体" w:eastAsia="仿宋_GB2312" w:hAnsi="宋体"/>
          <w:sz w:val="32"/>
        </w:rPr>
      </w:pPr>
    </w:p>
    <w:p w:rsidR="00596279" w:rsidRDefault="002249C1" w:rsidP="00C75EDC">
      <w:pPr>
        <w:spacing w:beforeLines="50" w:line="348" w:lineRule="auto"/>
        <w:ind w:firstLineChars="150" w:firstLine="480"/>
        <w:rPr>
          <w:rFonts w:ascii="宋体" w:eastAsia="仿宋_GB2312" w:hAnsi="宋体"/>
          <w:sz w:val="32"/>
          <w:u w:val="single"/>
        </w:rPr>
      </w:pPr>
      <w:r>
        <w:rPr>
          <w:rFonts w:ascii="宋体" w:eastAsia="仿宋_GB2312" w:hAnsi="宋体" w:hint="eastAsia"/>
          <w:sz w:val="32"/>
        </w:rPr>
        <w:t>部门</w:t>
      </w:r>
      <w:r>
        <w:rPr>
          <w:rFonts w:ascii="宋体" w:eastAsia="仿宋_GB2312" w:hAnsi="宋体" w:hint="eastAsia"/>
          <w:sz w:val="32"/>
        </w:rPr>
        <w:t>(</w:t>
      </w:r>
      <w:r>
        <w:rPr>
          <w:rFonts w:ascii="宋体" w:eastAsia="仿宋_GB2312" w:hAnsi="宋体" w:hint="eastAsia"/>
          <w:sz w:val="32"/>
        </w:rPr>
        <w:t>单位</w:t>
      </w:r>
      <w:r>
        <w:rPr>
          <w:rFonts w:ascii="宋体" w:eastAsia="仿宋_GB2312" w:hAnsi="宋体" w:hint="eastAsia"/>
          <w:sz w:val="32"/>
        </w:rPr>
        <w:t>)</w:t>
      </w:r>
      <w:r>
        <w:rPr>
          <w:rFonts w:ascii="宋体" w:eastAsia="仿宋_GB2312" w:hAnsi="宋体" w:hint="eastAsia"/>
          <w:sz w:val="32"/>
        </w:rPr>
        <w:t>名称</w:t>
      </w:r>
      <w:r>
        <w:rPr>
          <w:rFonts w:ascii="宋体" w:eastAsia="仿宋_GB2312" w:hAnsi="宋体" w:hint="eastAsia"/>
          <w:sz w:val="32"/>
          <w:u w:val="single"/>
        </w:rPr>
        <w:t>长沙市岳麓区咸嘉湖街道办事处</w:t>
      </w:r>
    </w:p>
    <w:p w:rsidR="00596279" w:rsidRDefault="002249C1" w:rsidP="00C75EDC">
      <w:pPr>
        <w:spacing w:beforeLines="50" w:line="348" w:lineRule="auto"/>
        <w:ind w:firstLineChars="150" w:firstLine="480"/>
        <w:rPr>
          <w:rFonts w:ascii="宋体" w:eastAsia="仿宋_GB2312" w:hAnsi="宋体"/>
          <w:sz w:val="32"/>
        </w:rPr>
      </w:pPr>
      <w:r>
        <w:rPr>
          <w:rFonts w:ascii="宋体" w:eastAsia="仿宋_GB2312" w:hAnsi="宋体" w:hint="eastAsia"/>
          <w:sz w:val="32"/>
        </w:rPr>
        <w:t>预算编码</w:t>
      </w:r>
      <w:r>
        <w:rPr>
          <w:rFonts w:ascii="宋体" w:eastAsia="仿宋_GB2312" w:hAnsi="宋体" w:hint="eastAsia"/>
          <w:sz w:val="32"/>
          <w:u w:val="single"/>
        </w:rPr>
        <w:t>025</w:t>
      </w:r>
    </w:p>
    <w:p w:rsidR="00596279" w:rsidRDefault="002249C1" w:rsidP="00C75EDC">
      <w:pPr>
        <w:spacing w:beforeLines="50" w:line="348" w:lineRule="auto"/>
        <w:ind w:firstLineChars="150" w:firstLine="480"/>
        <w:rPr>
          <w:rFonts w:ascii="宋体" w:eastAsia="仿宋_GB2312" w:hAnsi="宋体"/>
          <w:sz w:val="32"/>
        </w:rPr>
      </w:pPr>
      <w:r>
        <w:rPr>
          <w:rFonts w:ascii="宋体" w:eastAsia="仿宋_GB2312" w:hAnsi="宋体" w:hint="eastAsia"/>
          <w:sz w:val="32"/>
        </w:rPr>
        <w:t>评价方式：</w:t>
      </w:r>
      <w:r>
        <w:rPr>
          <w:rFonts w:ascii="宋体" w:eastAsia="仿宋_GB2312" w:hAnsi="宋体" w:hint="eastAsia"/>
          <w:sz w:val="28"/>
          <w:szCs w:val="28"/>
        </w:rPr>
        <w:t>部门（单位）绩效自评</w:t>
      </w:r>
    </w:p>
    <w:p w:rsidR="00596279" w:rsidRDefault="002249C1" w:rsidP="00C75EDC">
      <w:pPr>
        <w:spacing w:beforeLines="50" w:line="348" w:lineRule="auto"/>
        <w:ind w:firstLineChars="150" w:firstLine="480"/>
        <w:rPr>
          <w:rFonts w:ascii="宋体" w:eastAsia="仿宋_GB2312" w:hAnsi="宋体"/>
          <w:sz w:val="28"/>
          <w:szCs w:val="28"/>
        </w:rPr>
      </w:pPr>
      <w:r>
        <w:rPr>
          <w:rFonts w:ascii="宋体" w:eastAsia="仿宋_GB2312" w:hAnsi="宋体" w:hint="eastAsia"/>
          <w:sz w:val="32"/>
          <w:szCs w:val="32"/>
        </w:rPr>
        <w:t>评价机构：</w:t>
      </w:r>
      <w:r>
        <w:rPr>
          <w:rFonts w:ascii="宋体" w:eastAsia="仿宋_GB2312" w:hAnsi="宋体" w:hint="eastAsia"/>
          <w:sz w:val="28"/>
          <w:szCs w:val="28"/>
        </w:rPr>
        <w:t>部门（单位）评价组</w:t>
      </w:r>
    </w:p>
    <w:p w:rsidR="00596279" w:rsidRDefault="00596279" w:rsidP="00C75EDC">
      <w:pPr>
        <w:spacing w:beforeLines="50" w:line="348" w:lineRule="auto"/>
        <w:ind w:firstLineChars="150" w:firstLine="420"/>
        <w:rPr>
          <w:rFonts w:ascii="宋体" w:eastAsia="仿宋_GB2312" w:hAnsi="宋体"/>
          <w:sz w:val="28"/>
          <w:szCs w:val="28"/>
        </w:rPr>
      </w:pPr>
    </w:p>
    <w:p w:rsidR="00596279" w:rsidRDefault="002249C1">
      <w:pPr>
        <w:spacing w:line="600" w:lineRule="exact"/>
        <w:ind w:firstLineChars="200" w:firstLine="640"/>
        <w:rPr>
          <w:rFonts w:ascii="宋体" w:eastAsia="仿宋_GB2312" w:hAnsi="宋体"/>
          <w:sz w:val="32"/>
        </w:rPr>
      </w:pPr>
      <w:r>
        <w:rPr>
          <w:rFonts w:ascii="宋体" w:eastAsia="仿宋_GB2312" w:hAnsi="宋体" w:hint="eastAsia"/>
          <w:sz w:val="32"/>
        </w:rPr>
        <w:t>单位负责人（签章）：</w:t>
      </w:r>
      <w:r w:rsidR="00751C41">
        <w:rPr>
          <w:rFonts w:ascii="宋体" w:eastAsia="仿宋_GB2312" w:hAnsi="宋体" w:hint="eastAsia"/>
          <w:sz w:val="32"/>
        </w:rPr>
        <w:t>厉雅硕</w:t>
      </w:r>
    </w:p>
    <w:p w:rsidR="00596279" w:rsidRDefault="002249C1">
      <w:pPr>
        <w:spacing w:line="600" w:lineRule="exact"/>
        <w:ind w:firstLineChars="200" w:firstLine="640"/>
        <w:rPr>
          <w:rFonts w:ascii="宋体" w:eastAsia="仿宋_GB2312" w:hAnsi="宋体"/>
          <w:sz w:val="32"/>
        </w:rPr>
      </w:pPr>
      <w:r>
        <w:rPr>
          <w:rFonts w:ascii="宋体" w:eastAsia="仿宋_GB2312" w:hAnsi="宋体" w:hint="eastAsia"/>
          <w:sz w:val="32"/>
        </w:rPr>
        <w:t>项目负责人（签章）：王昆</w:t>
      </w:r>
    </w:p>
    <w:p w:rsidR="00596279" w:rsidRDefault="002249C1">
      <w:pPr>
        <w:spacing w:line="600" w:lineRule="exact"/>
        <w:ind w:firstLineChars="200" w:firstLine="640"/>
        <w:rPr>
          <w:rFonts w:ascii="宋体" w:eastAsia="仿宋_GB2312" w:hAnsi="宋体"/>
          <w:sz w:val="32"/>
        </w:rPr>
      </w:pPr>
      <w:r>
        <w:rPr>
          <w:rFonts w:ascii="宋体" w:eastAsia="仿宋_GB2312" w:hAnsi="宋体" w:hint="eastAsia"/>
          <w:sz w:val="32"/>
        </w:rPr>
        <w:t>报告填报人（签章）：</w:t>
      </w:r>
      <w:r w:rsidR="00C75EDC">
        <w:rPr>
          <w:rFonts w:ascii="宋体" w:eastAsia="仿宋_GB2312" w:hAnsi="宋体" w:hint="eastAsia"/>
          <w:sz w:val="32"/>
        </w:rPr>
        <w:t>王昆</w:t>
      </w:r>
    </w:p>
    <w:p w:rsidR="00596279" w:rsidRDefault="00596279">
      <w:pPr>
        <w:autoSpaceDN w:val="0"/>
        <w:jc w:val="center"/>
        <w:textAlignment w:val="center"/>
        <w:rPr>
          <w:rFonts w:ascii="宋体" w:eastAsia="仿宋_GB2312" w:hAnsi="宋体"/>
          <w:sz w:val="32"/>
        </w:rPr>
      </w:pPr>
    </w:p>
    <w:p w:rsidR="00596279" w:rsidRDefault="002249C1">
      <w:pPr>
        <w:autoSpaceDN w:val="0"/>
        <w:jc w:val="center"/>
        <w:textAlignment w:val="center"/>
        <w:rPr>
          <w:rFonts w:ascii="宋体" w:eastAsia="仿宋_GB2312" w:hAnsi="宋体"/>
          <w:sz w:val="32"/>
          <w:szCs w:val="32"/>
        </w:rPr>
      </w:pPr>
      <w:r>
        <w:rPr>
          <w:rFonts w:ascii="宋体" w:eastAsia="仿宋_GB2312" w:hAnsi="宋体" w:hint="eastAsia"/>
          <w:sz w:val="32"/>
        </w:rPr>
        <w:t xml:space="preserve">                 </w:t>
      </w:r>
      <w:r>
        <w:rPr>
          <w:rFonts w:ascii="宋体" w:eastAsia="仿宋_GB2312" w:hAnsi="宋体" w:hint="eastAsia"/>
          <w:sz w:val="32"/>
        </w:rPr>
        <w:t>部门名称（加盖公章）</w:t>
      </w:r>
    </w:p>
    <w:p w:rsidR="00596279" w:rsidRDefault="00596279">
      <w:pPr>
        <w:spacing w:line="348" w:lineRule="auto"/>
        <w:ind w:firstLineChars="690" w:firstLine="2208"/>
        <w:rPr>
          <w:rFonts w:ascii="宋体" w:eastAsia="仿宋_GB2312" w:hAnsi="宋体"/>
          <w:sz w:val="32"/>
        </w:rPr>
      </w:pPr>
    </w:p>
    <w:p w:rsidR="00596279" w:rsidRDefault="002249C1">
      <w:pPr>
        <w:spacing w:line="348" w:lineRule="auto"/>
        <w:ind w:firstLineChars="1140" w:firstLine="3648"/>
        <w:rPr>
          <w:rFonts w:ascii="宋体" w:eastAsia="仿宋_GB2312" w:hAnsi="宋体"/>
          <w:sz w:val="32"/>
        </w:rPr>
      </w:pPr>
      <w:r>
        <w:rPr>
          <w:rFonts w:ascii="宋体" w:eastAsia="仿宋_GB2312" w:hAnsi="宋体" w:hint="eastAsia"/>
          <w:sz w:val="32"/>
        </w:rPr>
        <w:t>报告日期：</w:t>
      </w:r>
      <w:r w:rsidR="00751C41">
        <w:rPr>
          <w:rFonts w:ascii="宋体" w:eastAsia="仿宋_GB2312" w:hAnsi="宋体" w:hint="eastAsia"/>
          <w:sz w:val="32"/>
        </w:rPr>
        <w:t>2022</w:t>
      </w:r>
      <w:r>
        <w:rPr>
          <w:rFonts w:ascii="宋体" w:eastAsia="仿宋_GB2312" w:hAnsi="宋体" w:hint="eastAsia"/>
          <w:sz w:val="32"/>
        </w:rPr>
        <w:t>年</w:t>
      </w:r>
      <w:r>
        <w:rPr>
          <w:rFonts w:ascii="宋体" w:eastAsia="仿宋_GB2312" w:hAnsi="宋体" w:hint="eastAsia"/>
          <w:sz w:val="32"/>
        </w:rPr>
        <w:t xml:space="preserve">  2 </w:t>
      </w:r>
      <w:r>
        <w:rPr>
          <w:rFonts w:ascii="宋体" w:eastAsia="仿宋_GB2312" w:hAnsi="宋体" w:hint="eastAsia"/>
          <w:sz w:val="32"/>
        </w:rPr>
        <w:t>月</w:t>
      </w:r>
      <w:r>
        <w:rPr>
          <w:rFonts w:ascii="宋体" w:eastAsia="仿宋_GB2312" w:hAnsi="宋体" w:hint="eastAsia"/>
          <w:sz w:val="32"/>
        </w:rPr>
        <w:t xml:space="preserve"> </w:t>
      </w:r>
      <w:r w:rsidR="00751C41">
        <w:rPr>
          <w:rFonts w:ascii="宋体" w:eastAsia="仿宋_GB2312" w:hAnsi="宋体" w:hint="eastAsia"/>
          <w:sz w:val="32"/>
        </w:rPr>
        <w:t>14</w:t>
      </w:r>
      <w:r>
        <w:rPr>
          <w:rFonts w:ascii="宋体" w:eastAsia="仿宋_GB2312" w:hAnsi="宋体" w:hint="eastAsia"/>
          <w:sz w:val="32"/>
        </w:rPr>
        <w:t xml:space="preserve">  </w:t>
      </w:r>
      <w:r>
        <w:rPr>
          <w:rFonts w:ascii="宋体" w:eastAsia="仿宋_GB2312" w:hAnsi="宋体" w:hint="eastAsia"/>
          <w:sz w:val="32"/>
        </w:rPr>
        <w:t>日</w:t>
      </w:r>
    </w:p>
    <w:p w:rsidR="00596279" w:rsidRDefault="00596279">
      <w:pPr>
        <w:spacing w:line="348" w:lineRule="auto"/>
        <w:ind w:firstLineChars="1140" w:firstLine="3648"/>
        <w:rPr>
          <w:rFonts w:ascii="宋体" w:eastAsia="仿宋_GB2312" w:hAnsi="宋体"/>
          <w:sz w:val="32"/>
        </w:rPr>
      </w:pPr>
    </w:p>
    <w:p w:rsidR="00596279" w:rsidRDefault="002249C1" w:rsidP="00C75EDC">
      <w:pPr>
        <w:spacing w:beforeLines="100" w:afterLines="50" w:line="600" w:lineRule="exact"/>
        <w:ind w:firstLineChars="100" w:firstLine="360"/>
        <w:jc w:val="center"/>
        <w:rPr>
          <w:rFonts w:ascii="宋体" w:hAnsi="宋体"/>
          <w:sz w:val="36"/>
          <w:szCs w:val="36"/>
        </w:rPr>
      </w:pPr>
      <w:r>
        <w:rPr>
          <w:rFonts w:ascii="宋体" w:eastAsia="方正小标宋简体" w:hAnsi="宋体" w:hint="eastAsia"/>
          <w:sz w:val="36"/>
          <w:szCs w:val="36"/>
        </w:rPr>
        <w:lastRenderedPageBreak/>
        <w:t>项目支出绩效报告表（项目实施单位用）</w:t>
      </w:r>
    </w:p>
    <w:tbl>
      <w:tblPr>
        <w:tblW w:w="9080" w:type="dxa"/>
        <w:jc w:val="center"/>
        <w:tblLayout w:type="fixed"/>
        <w:tblLook w:val="04A0"/>
      </w:tblPr>
      <w:tblGrid>
        <w:gridCol w:w="742"/>
        <w:gridCol w:w="826"/>
        <w:gridCol w:w="1112"/>
        <w:gridCol w:w="755"/>
        <w:gridCol w:w="1109"/>
        <w:gridCol w:w="284"/>
        <w:gridCol w:w="850"/>
        <w:gridCol w:w="851"/>
        <w:gridCol w:w="283"/>
        <w:gridCol w:w="284"/>
        <w:gridCol w:w="425"/>
        <w:gridCol w:w="142"/>
        <w:gridCol w:w="709"/>
        <w:gridCol w:w="708"/>
      </w:tblGrid>
      <w:tr w:rsidR="00596279">
        <w:trPr>
          <w:trHeight w:hRule="exact" w:val="520"/>
          <w:jc w:val="center"/>
        </w:trPr>
        <w:tc>
          <w:tcPr>
            <w:tcW w:w="1568"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项目名称</w:t>
            </w:r>
          </w:p>
        </w:tc>
        <w:tc>
          <w:tcPr>
            <w:tcW w:w="7512" w:type="dxa"/>
            <w:gridSpan w:val="12"/>
            <w:tcBorders>
              <w:top w:val="single" w:sz="4" w:space="0" w:color="auto"/>
              <w:left w:val="nil"/>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p w:rsidR="00596279" w:rsidRDefault="002249C1">
            <w:pPr>
              <w:widowControl/>
              <w:spacing w:line="240" w:lineRule="exact"/>
              <w:jc w:val="center"/>
              <w:rPr>
                <w:rFonts w:ascii="宋体" w:hAnsi="宋体"/>
                <w:szCs w:val="21"/>
              </w:rPr>
            </w:pPr>
            <w:r>
              <w:rPr>
                <w:rFonts w:ascii="宋体" w:hAnsi="宋体" w:hint="eastAsia"/>
                <w:szCs w:val="21"/>
              </w:rPr>
              <w:t>城市维护项目</w:t>
            </w:r>
          </w:p>
        </w:tc>
      </w:tr>
      <w:tr w:rsidR="00596279">
        <w:trPr>
          <w:trHeight w:hRule="exact" w:val="605"/>
          <w:jc w:val="center"/>
        </w:trPr>
        <w:tc>
          <w:tcPr>
            <w:tcW w:w="1568"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主管部门</w:t>
            </w:r>
          </w:p>
        </w:tc>
        <w:tc>
          <w:tcPr>
            <w:tcW w:w="4110" w:type="dxa"/>
            <w:gridSpan w:val="5"/>
            <w:tcBorders>
              <w:top w:val="single" w:sz="4" w:space="0" w:color="auto"/>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街道办事处</w:t>
            </w:r>
          </w:p>
        </w:tc>
        <w:tc>
          <w:tcPr>
            <w:tcW w:w="1134" w:type="dxa"/>
            <w:gridSpan w:val="2"/>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实施单位</w:t>
            </w:r>
          </w:p>
        </w:tc>
        <w:tc>
          <w:tcPr>
            <w:tcW w:w="2268" w:type="dxa"/>
            <w:gridSpan w:val="5"/>
            <w:tcBorders>
              <w:top w:val="single" w:sz="4" w:space="0" w:color="auto"/>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街道维护所</w:t>
            </w:r>
          </w:p>
        </w:tc>
      </w:tr>
      <w:tr w:rsidR="00596279">
        <w:trPr>
          <w:trHeight w:hRule="exact" w:val="528"/>
          <w:jc w:val="center"/>
        </w:trPr>
        <w:tc>
          <w:tcPr>
            <w:tcW w:w="1568" w:type="dxa"/>
            <w:gridSpan w:val="2"/>
            <w:vMerge w:val="restart"/>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项目资金</w:t>
            </w:r>
            <w:r>
              <w:rPr>
                <w:rFonts w:ascii="宋体" w:hAnsi="宋体" w:hint="eastAsia"/>
                <w:szCs w:val="21"/>
              </w:rPr>
              <w:br/>
              <w:t>（万元）</w:t>
            </w:r>
          </w:p>
        </w:tc>
        <w:tc>
          <w:tcPr>
            <w:tcW w:w="1867" w:type="dxa"/>
            <w:gridSpan w:val="2"/>
            <w:tcBorders>
              <w:top w:val="single" w:sz="4" w:space="0" w:color="auto"/>
              <w:left w:val="nil"/>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109" w:type="dxa"/>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年初预算数</w:t>
            </w:r>
          </w:p>
        </w:tc>
        <w:tc>
          <w:tcPr>
            <w:tcW w:w="1134" w:type="dxa"/>
            <w:gridSpan w:val="2"/>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全年预算数</w:t>
            </w:r>
          </w:p>
        </w:tc>
        <w:tc>
          <w:tcPr>
            <w:tcW w:w="1134" w:type="dxa"/>
            <w:gridSpan w:val="2"/>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全年执行数</w:t>
            </w:r>
          </w:p>
        </w:tc>
        <w:tc>
          <w:tcPr>
            <w:tcW w:w="709" w:type="dxa"/>
            <w:gridSpan w:val="2"/>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分值</w:t>
            </w:r>
          </w:p>
        </w:tc>
        <w:tc>
          <w:tcPr>
            <w:tcW w:w="851" w:type="dxa"/>
            <w:gridSpan w:val="2"/>
            <w:tcBorders>
              <w:top w:val="single" w:sz="4" w:space="0" w:color="auto"/>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执行率</w:t>
            </w:r>
          </w:p>
        </w:tc>
        <w:tc>
          <w:tcPr>
            <w:tcW w:w="708" w:type="dxa"/>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得分</w:t>
            </w:r>
          </w:p>
        </w:tc>
      </w:tr>
      <w:tr w:rsidR="00596279">
        <w:trPr>
          <w:trHeight w:hRule="exact" w:val="700"/>
          <w:jc w:val="center"/>
        </w:trPr>
        <w:tc>
          <w:tcPr>
            <w:tcW w:w="1568" w:type="dxa"/>
            <w:gridSpan w:val="2"/>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867" w:type="dxa"/>
            <w:gridSpan w:val="2"/>
            <w:tcBorders>
              <w:top w:val="single" w:sz="4" w:space="0" w:color="auto"/>
              <w:left w:val="nil"/>
              <w:bottom w:val="single" w:sz="4" w:space="0" w:color="auto"/>
              <w:right w:val="single" w:sz="4" w:space="0" w:color="auto"/>
            </w:tcBorders>
            <w:noWrap/>
            <w:vAlign w:val="center"/>
          </w:tcPr>
          <w:p w:rsidR="00596279" w:rsidRDefault="002249C1">
            <w:pPr>
              <w:widowControl/>
              <w:spacing w:line="240" w:lineRule="exact"/>
              <w:rPr>
                <w:rFonts w:ascii="宋体" w:hAnsi="宋体"/>
                <w:szCs w:val="21"/>
              </w:rPr>
            </w:pPr>
            <w:r>
              <w:rPr>
                <w:rFonts w:ascii="宋体" w:hAnsi="宋体" w:hint="eastAsia"/>
                <w:szCs w:val="21"/>
              </w:rPr>
              <w:t>年度资金总额</w:t>
            </w:r>
          </w:p>
        </w:tc>
        <w:tc>
          <w:tcPr>
            <w:tcW w:w="1109" w:type="dxa"/>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100</w:t>
            </w:r>
          </w:p>
        </w:tc>
        <w:tc>
          <w:tcPr>
            <w:tcW w:w="1134" w:type="dxa"/>
            <w:gridSpan w:val="2"/>
            <w:tcBorders>
              <w:top w:val="nil"/>
              <w:left w:val="nil"/>
              <w:bottom w:val="single" w:sz="4" w:space="0" w:color="auto"/>
              <w:right w:val="single" w:sz="4" w:space="0" w:color="auto"/>
            </w:tcBorders>
            <w:noWrap/>
            <w:vAlign w:val="center"/>
          </w:tcPr>
          <w:p w:rsidR="00596279" w:rsidRDefault="00851709">
            <w:pPr>
              <w:widowControl/>
              <w:spacing w:line="240" w:lineRule="exact"/>
              <w:jc w:val="center"/>
              <w:rPr>
                <w:rFonts w:ascii="宋体" w:hAnsi="宋体"/>
                <w:szCs w:val="21"/>
              </w:rPr>
            </w:pPr>
            <w:r>
              <w:rPr>
                <w:rFonts w:ascii="宋体" w:hAnsi="宋体" w:hint="eastAsia"/>
                <w:szCs w:val="21"/>
              </w:rPr>
              <w:t>577</w:t>
            </w:r>
          </w:p>
        </w:tc>
        <w:tc>
          <w:tcPr>
            <w:tcW w:w="1134" w:type="dxa"/>
            <w:gridSpan w:val="2"/>
            <w:tcBorders>
              <w:top w:val="nil"/>
              <w:left w:val="nil"/>
              <w:bottom w:val="single" w:sz="4" w:space="0" w:color="auto"/>
              <w:right w:val="single" w:sz="4" w:space="0" w:color="auto"/>
            </w:tcBorders>
            <w:noWrap/>
            <w:vAlign w:val="center"/>
          </w:tcPr>
          <w:p w:rsidR="00596279" w:rsidRDefault="00851709">
            <w:pPr>
              <w:widowControl/>
              <w:spacing w:line="240" w:lineRule="exact"/>
              <w:jc w:val="center"/>
              <w:rPr>
                <w:rFonts w:ascii="宋体" w:hAnsi="宋体"/>
                <w:szCs w:val="21"/>
              </w:rPr>
            </w:pPr>
            <w:r>
              <w:rPr>
                <w:rFonts w:ascii="宋体" w:hAnsi="宋体" w:hint="eastAsia"/>
                <w:szCs w:val="21"/>
              </w:rPr>
              <w:t>577</w:t>
            </w:r>
          </w:p>
        </w:tc>
        <w:tc>
          <w:tcPr>
            <w:tcW w:w="709" w:type="dxa"/>
            <w:gridSpan w:val="2"/>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10</w:t>
            </w:r>
          </w:p>
        </w:tc>
        <w:tc>
          <w:tcPr>
            <w:tcW w:w="851" w:type="dxa"/>
            <w:gridSpan w:val="2"/>
            <w:tcBorders>
              <w:top w:val="single" w:sz="4" w:space="0" w:color="auto"/>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100%</w:t>
            </w:r>
          </w:p>
        </w:tc>
        <w:tc>
          <w:tcPr>
            <w:tcW w:w="708" w:type="dxa"/>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10</w:t>
            </w:r>
          </w:p>
        </w:tc>
      </w:tr>
      <w:tr w:rsidR="00596279">
        <w:trPr>
          <w:trHeight w:hRule="exact" w:val="700"/>
          <w:jc w:val="center"/>
        </w:trPr>
        <w:tc>
          <w:tcPr>
            <w:tcW w:w="1568" w:type="dxa"/>
            <w:gridSpan w:val="2"/>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867" w:type="dxa"/>
            <w:gridSpan w:val="2"/>
            <w:tcBorders>
              <w:top w:val="single" w:sz="4" w:space="0" w:color="auto"/>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其中：当年财政拨款</w:t>
            </w:r>
          </w:p>
        </w:tc>
        <w:tc>
          <w:tcPr>
            <w:tcW w:w="1109" w:type="dxa"/>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100</w:t>
            </w:r>
          </w:p>
        </w:tc>
        <w:tc>
          <w:tcPr>
            <w:tcW w:w="1134" w:type="dxa"/>
            <w:gridSpan w:val="2"/>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100</w:t>
            </w:r>
          </w:p>
        </w:tc>
        <w:tc>
          <w:tcPr>
            <w:tcW w:w="1134" w:type="dxa"/>
            <w:gridSpan w:val="2"/>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100</w:t>
            </w:r>
          </w:p>
        </w:tc>
        <w:tc>
          <w:tcPr>
            <w:tcW w:w="709" w:type="dxa"/>
            <w:gridSpan w:val="2"/>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w:t>
            </w:r>
          </w:p>
        </w:tc>
        <w:tc>
          <w:tcPr>
            <w:tcW w:w="851" w:type="dxa"/>
            <w:gridSpan w:val="2"/>
            <w:tcBorders>
              <w:top w:val="single" w:sz="4" w:space="0" w:color="auto"/>
              <w:left w:val="nil"/>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708" w:type="dxa"/>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w:t>
            </w:r>
          </w:p>
        </w:tc>
      </w:tr>
      <w:tr w:rsidR="00596279">
        <w:trPr>
          <w:trHeight w:hRule="exact" w:val="471"/>
          <w:jc w:val="center"/>
        </w:trPr>
        <w:tc>
          <w:tcPr>
            <w:tcW w:w="1568" w:type="dxa"/>
            <w:gridSpan w:val="2"/>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867" w:type="dxa"/>
            <w:gridSpan w:val="2"/>
            <w:tcBorders>
              <w:top w:val="single" w:sz="4" w:space="0" w:color="auto"/>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 xml:space="preserve">      上年结转资金</w:t>
            </w:r>
          </w:p>
        </w:tc>
        <w:tc>
          <w:tcPr>
            <w:tcW w:w="1109" w:type="dxa"/>
            <w:tcBorders>
              <w:top w:val="nil"/>
              <w:left w:val="nil"/>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134" w:type="dxa"/>
            <w:gridSpan w:val="2"/>
            <w:tcBorders>
              <w:top w:val="nil"/>
              <w:left w:val="nil"/>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134" w:type="dxa"/>
            <w:gridSpan w:val="2"/>
            <w:tcBorders>
              <w:top w:val="nil"/>
              <w:left w:val="nil"/>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709" w:type="dxa"/>
            <w:gridSpan w:val="2"/>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w:t>
            </w:r>
          </w:p>
        </w:tc>
        <w:tc>
          <w:tcPr>
            <w:tcW w:w="851" w:type="dxa"/>
            <w:gridSpan w:val="2"/>
            <w:tcBorders>
              <w:top w:val="single" w:sz="4" w:space="0" w:color="auto"/>
              <w:left w:val="nil"/>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708" w:type="dxa"/>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w:t>
            </w:r>
          </w:p>
        </w:tc>
      </w:tr>
      <w:tr w:rsidR="00596279">
        <w:trPr>
          <w:trHeight w:hRule="exact" w:val="515"/>
          <w:jc w:val="center"/>
        </w:trPr>
        <w:tc>
          <w:tcPr>
            <w:tcW w:w="1568" w:type="dxa"/>
            <w:gridSpan w:val="2"/>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867" w:type="dxa"/>
            <w:gridSpan w:val="2"/>
            <w:tcBorders>
              <w:top w:val="single" w:sz="4" w:space="0" w:color="auto"/>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 xml:space="preserve">  其他资金</w:t>
            </w:r>
          </w:p>
        </w:tc>
        <w:tc>
          <w:tcPr>
            <w:tcW w:w="1109" w:type="dxa"/>
            <w:tcBorders>
              <w:top w:val="nil"/>
              <w:left w:val="nil"/>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134" w:type="dxa"/>
            <w:gridSpan w:val="2"/>
            <w:tcBorders>
              <w:top w:val="nil"/>
              <w:left w:val="nil"/>
              <w:bottom w:val="single" w:sz="4" w:space="0" w:color="auto"/>
              <w:right w:val="single" w:sz="4" w:space="0" w:color="auto"/>
            </w:tcBorders>
            <w:noWrap/>
            <w:vAlign w:val="center"/>
          </w:tcPr>
          <w:p w:rsidR="00596279" w:rsidRDefault="00851709">
            <w:pPr>
              <w:widowControl/>
              <w:spacing w:line="240" w:lineRule="exact"/>
              <w:jc w:val="center"/>
              <w:rPr>
                <w:rFonts w:ascii="宋体" w:hAnsi="宋体"/>
                <w:szCs w:val="21"/>
              </w:rPr>
            </w:pPr>
            <w:r>
              <w:rPr>
                <w:rFonts w:ascii="宋体" w:hAnsi="宋体" w:hint="eastAsia"/>
                <w:szCs w:val="21"/>
              </w:rPr>
              <w:t>477</w:t>
            </w:r>
          </w:p>
        </w:tc>
        <w:tc>
          <w:tcPr>
            <w:tcW w:w="1134" w:type="dxa"/>
            <w:gridSpan w:val="2"/>
            <w:tcBorders>
              <w:top w:val="nil"/>
              <w:left w:val="nil"/>
              <w:bottom w:val="single" w:sz="4" w:space="0" w:color="auto"/>
              <w:right w:val="single" w:sz="4" w:space="0" w:color="auto"/>
            </w:tcBorders>
            <w:noWrap/>
            <w:vAlign w:val="center"/>
          </w:tcPr>
          <w:p w:rsidR="00596279" w:rsidRDefault="00851709">
            <w:pPr>
              <w:widowControl/>
              <w:spacing w:line="240" w:lineRule="exact"/>
              <w:jc w:val="center"/>
              <w:rPr>
                <w:rFonts w:ascii="宋体" w:hAnsi="宋体"/>
                <w:szCs w:val="21"/>
              </w:rPr>
            </w:pPr>
            <w:r>
              <w:rPr>
                <w:rFonts w:ascii="宋体" w:hAnsi="宋体" w:hint="eastAsia"/>
                <w:szCs w:val="21"/>
              </w:rPr>
              <w:t>477</w:t>
            </w:r>
          </w:p>
        </w:tc>
        <w:tc>
          <w:tcPr>
            <w:tcW w:w="709" w:type="dxa"/>
            <w:gridSpan w:val="2"/>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w:t>
            </w:r>
          </w:p>
        </w:tc>
        <w:tc>
          <w:tcPr>
            <w:tcW w:w="851" w:type="dxa"/>
            <w:gridSpan w:val="2"/>
            <w:tcBorders>
              <w:top w:val="single" w:sz="4" w:space="0" w:color="auto"/>
              <w:left w:val="nil"/>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708" w:type="dxa"/>
            <w:tcBorders>
              <w:top w:val="nil"/>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w:t>
            </w:r>
          </w:p>
        </w:tc>
      </w:tr>
      <w:tr w:rsidR="00596279">
        <w:trPr>
          <w:trHeight w:hRule="exact" w:val="455"/>
          <w:jc w:val="center"/>
        </w:trPr>
        <w:tc>
          <w:tcPr>
            <w:tcW w:w="742" w:type="dxa"/>
            <w:vMerge w:val="restart"/>
            <w:tcBorders>
              <w:top w:val="nil"/>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年度总体目标</w:t>
            </w:r>
          </w:p>
        </w:tc>
        <w:tc>
          <w:tcPr>
            <w:tcW w:w="4936" w:type="dxa"/>
            <w:gridSpan w:val="6"/>
            <w:tcBorders>
              <w:top w:val="single" w:sz="4" w:space="0" w:color="auto"/>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预期目标</w:t>
            </w:r>
          </w:p>
        </w:tc>
        <w:tc>
          <w:tcPr>
            <w:tcW w:w="3402" w:type="dxa"/>
            <w:gridSpan w:val="7"/>
            <w:tcBorders>
              <w:top w:val="single" w:sz="4" w:space="0" w:color="auto"/>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实际完成情况</w:t>
            </w:r>
          </w:p>
        </w:tc>
      </w:tr>
      <w:tr w:rsidR="00596279">
        <w:trPr>
          <w:trHeight w:hRule="exact" w:val="597"/>
          <w:jc w:val="center"/>
        </w:trPr>
        <w:tc>
          <w:tcPr>
            <w:tcW w:w="742" w:type="dxa"/>
            <w:vMerge/>
            <w:tcBorders>
              <w:top w:val="nil"/>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4936" w:type="dxa"/>
            <w:gridSpan w:val="6"/>
            <w:tcBorders>
              <w:top w:val="single" w:sz="4" w:space="0" w:color="auto"/>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cs="宋体" w:hint="eastAsia"/>
                <w:kern w:val="0"/>
                <w:szCs w:val="21"/>
              </w:rPr>
              <w:t>街道辖区内市政、园林、环卫维护工作</w:t>
            </w:r>
          </w:p>
        </w:tc>
        <w:tc>
          <w:tcPr>
            <w:tcW w:w="3402" w:type="dxa"/>
            <w:gridSpan w:val="7"/>
            <w:tcBorders>
              <w:top w:val="single" w:sz="4" w:space="0" w:color="auto"/>
              <w:left w:val="nil"/>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全面完成</w:t>
            </w:r>
          </w:p>
        </w:tc>
      </w:tr>
      <w:tr w:rsidR="00596279">
        <w:trPr>
          <w:trHeight w:hRule="exact" w:val="533"/>
          <w:jc w:val="center"/>
        </w:trPr>
        <w:tc>
          <w:tcPr>
            <w:tcW w:w="742" w:type="dxa"/>
            <w:vMerge w:val="restart"/>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绩</w:t>
            </w:r>
            <w:r>
              <w:rPr>
                <w:rFonts w:ascii="宋体" w:hAnsi="宋体" w:hint="eastAsia"/>
                <w:szCs w:val="21"/>
              </w:rPr>
              <w:br/>
              <w:t>效</w:t>
            </w:r>
            <w:r>
              <w:rPr>
                <w:rFonts w:ascii="宋体" w:hAnsi="宋体" w:hint="eastAsia"/>
                <w:szCs w:val="21"/>
              </w:rPr>
              <w:br/>
              <w:t>指</w:t>
            </w:r>
            <w:r>
              <w:rPr>
                <w:rFonts w:ascii="宋体" w:hAnsi="宋体" w:hint="eastAsia"/>
                <w:szCs w:val="21"/>
              </w:rPr>
              <w:br/>
              <w:t>标</w:t>
            </w:r>
          </w:p>
        </w:tc>
        <w:tc>
          <w:tcPr>
            <w:tcW w:w="826"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一级指标</w:t>
            </w:r>
          </w:p>
        </w:tc>
        <w:tc>
          <w:tcPr>
            <w:tcW w:w="1112"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二级指标</w:t>
            </w:r>
          </w:p>
        </w:tc>
        <w:tc>
          <w:tcPr>
            <w:tcW w:w="2148" w:type="dxa"/>
            <w:gridSpan w:val="3"/>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三级指标</w:t>
            </w:r>
          </w:p>
        </w:tc>
        <w:tc>
          <w:tcPr>
            <w:tcW w:w="850"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年度</w:t>
            </w:r>
          </w:p>
          <w:p w:rsidR="00596279" w:rsidRDefault="002249C1">
            <w:pPr>
              <w:widowControl/>
              <w:spacing w:line="240" w:lineRule="exact"/>
              <w:jc w:val="center"/>
              <w:rPr>
                <w:rFonts w:ascii="宋体" w:hAnsi="宋体"/>
                <w:szCs w:val="21"/>
              </w:rPr>
            </w:pPr>
            <w:r>
              <w:rPr>
                <w:rFonts w:ascii="宋体" w:hAnsi="宋体" w:hint="eastAsia"/>
                <w:szCs w:val="21"/>
              </w:rPr>
              <w:t>指标值</w:t>
            </w:r>
          </w:p>
        </w:tc>
        <w:tc>
          <w:tcPr>
            <w:tcW w:w="851"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实际</w:t>
            </w:r>
          </w:p>
          <w:p w:rsidR="00596279" w:rsidRDefault="002249C1">
            <w:pPr>
              <w:widowControl/>
              <w:spacing w:line="240" w:lineRule="exact"/>
              <w:jc w:val="center"/>
              <w:rPr>
                <w:rFonts w:ascii="宋体" w:hAnsi="宋体"/>
                <w:szCs w:val="21"/>
              </w:rPr>
            </w:pPr>
            <w:r>
              <w:rPr>
                <w:rFonts w:ascii="宋体" w:hAnsi="宋体" w:hint="eastAsia"/>
                <w:szCs w:val="21"/>
              </w:rPr>
              <w:t>完成值</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分值</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得分</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偏差原因分析及改进措施</w:t>
            </w:r>
          </w:p>
        </w:tc>
      </w:tr>
      <w:tr w:rsidR="00596279">
        <w:trPr>
          <w:trHeight w:hRule="exact" w:val="990"/>
          <w:jc w:val="center"/>
        </w:trPr>
        <w:tc>
          <w:tcPr>
            <w:tcW w:w="742" w:type="dxa"/>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826" w:type="dxa"/>
            <w:vMerge w:val="restart"/>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产出指标</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数量指标</w:t>
            </w:r>
          </w:p>
        </w:tc>
        <w:tc>
          <w:tcPr>
            <w:tcW w:w="2148" w:type="dxa"/>
            <w:gridSpan w:val="3"/>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left"/>
              <w:rPr>
                <w:rFonts w:ascii="宋体" w:hAnsi="宋体"/>
                <w:sz w:val="18"/>
                <w:szCs w:val="18"/>
              </w:rPr>
            </w:pPr>
            <w:r>
              <w:rPr>
                <w:rFonts w:ascii="宋体" w:hAnsi="宋体" w:hint="eastAsia"/>
                <w:sz w:val="18"/>
                <w:szCs w:val="18"/>
              </w:rPr>
              <w:t>指标1：全街道范围内积极开展大扫除、大清洗活动，每月多次</w:t>
            </w:r>
          </w:p>
        </w:tc>
        <w:tc>
          <w:tcPr>
            <w:tcW w:w="850"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851"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7</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7</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r>
      <w:tr w:rsidR="00596279">
        <w:trPr>
          <w:trHeight w:hRule="exact" w:val="1185"/>
          <w:jc w:val="center"/>
        </w:trPr>
        <w:tc>
          <w:tcPr>
            <w:tcW w:w="742" w:type="dxa"/>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826" w:type="dxa"/>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112" w:type="dxa"/>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c>
          <w:tcPr>
            <w:tcW w:w="2148" w:type="dxa"/>
            <w:gridSpan w:val="3"/>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left"/>
              <w:rPr>
                <w:rFonts w:ascii="宋体" w:hAnsi="宋体"/>
                <w:sz w:val="18"/>
                <w:szCs w:val="18"/>
              </w:rPr>
            </w:pPr>
            <w:r>
              <w:rPr>
                <w:rFonts w:ascii="宋体" w:hAnsi="宋体" w:hint="eastAsia"/>
                <w:sz w:val="18"/>
                <w:szCs w:val="18"/>
              </w:rPr>
              <w:t>指标2：市区各项纵向检查，街道自行检查</w:t>
            </w:r>
          </w:p>
        </w:tc>
        <w:tc>
          <w:tcPr>
            <w:tcW w:w="850"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851"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7</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7</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r>
      <w:tr w:rsidR="00596279">
        <w:trPr>
          <w:trHeight w:hRule="exact" w:val="1005"/>
          <w:jc w:val="center"/>
        </w:trPr>
        <w:tc>
          <w:tcPr>
            <w:tcW w:w="742" w:type="dxa"/>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826" w:type="dxa"/>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质量指标</w:t>
            </w:r>
          </w:p>
        </w:tc>
        <w:tc>
          <w:tcPr>
            <w:tcW w:w="2148" w:type="dxa"/>
            <w:gridSpan w:val="3"/>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left"/>
              <w:rPr>
                <w:rFonts w:ascii="宋体" w:hAnsi="宋体"/>
                <w:sz w:val="18"/>
                <w:szCs w:val="18"/>
              </w:rPr>
            </w:pPr>
            <w:r>
              <w:rPr>
                <w:rFonts w:ascii="宋体" w:hAnsi="宋体" w:hint="eastAsia"/>
                <w:sz w:val="18"/>
                <w:szCs w:val="18"/>
              </w:rPr>
              <w:t>指标1：环卫：“六无”六净“，市政：”井牢、管空、路平、沟通、每天督查</w:t>
            </w:r>
          </w:p>
        </w:tc>
        <w:tc>
          <w:tcPr>
            <w:tcW w:w="850"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851"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7</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7</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r>
      <w:tr w:rsidR="00596279">
        <w:trPr>
          <w:trHeight w:hRule="exact" w:val="825"/>
          <w:jc w:val="center"/>
        </w:trPr>
        <w:tc>
          <w:tcPr>
            <w:tcW w:w="742" w:type="dxa"/>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826" w:type="dxa"/>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112" w:type="dxa"/>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c>
          <w:tcPr>
            <w:tcW w:w="2148" w:type="dxa"/>
            <w:gridSpan w:val="3"/>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left"/>
              <w:rPr>
                <w:rFonts w:ascii="宋体" w:hAnsi="宋体"/>
                <w:sz w:val="18"/>
                <w:szCs w:val="18"/>
              </w:rPr>
            </w:pPr>
            <w:r>
              <w:rPr>
                <w:rFonts w:ascii="宋体" w:hAnsi="宋体" w:hint="eastAsia"/>
                <w:sz w:val="18"/>
                <w:szCs w:val="18"/>
              </w:rPr>
              <w:t>指标2：园林：绿化养护防治虫害工作及时到时位，每天督查</w:t>
            </w:r>
          </w:p>
        </w:tc>
        <w:tc>
          <w:tcPr>
            <w:tcW w:w="850"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851"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7</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7</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r>
      <w:tr w:rsidR="00596279">
        <w:trPr>
          <w:trHeight w:hRule="exact" w:val="975"/>
          <w:jc w:val="center"/>
        </w:trPr>
        <w:tc>
          <w:tcPr>
            <w:tcW w:w="742" w:type="dxa"/>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826" w:type="dxa"/>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112"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时效指标</w:t>
            </w:r>
          </w:p>
        </w:tc>
        <w:tc>
          <w:tcPr>
            <w:tcW w:w="2148" w:type="dxa"/>
            <w:gridSpan w:val="3"/>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left"/>
              <w:rPr>
                <w:rFonts w:ascii="宋体" w:hAnsi="宋体"/>
                <w:sz w:val="18"/>
                <w:szCs w:val="18"/>
              </w:rPr>
            </w:pPr>
            <w:r>
              <w:rPr>
                <w:rFonts w:ascii="宋体" w:hAnsi="宋体" w:hint="eastAsia"/>
                <w:sz w:val="18"/>
                <w:szCs w:val="18"/>
              </w:rPr>
              <w:t>指标1：对市政、环卫、园林工作进行督查考核，每月进行</w:t>
            </w:r>
          </w:p>
        </w:tc>
        <w:tc>
          <w:tcPr>
            <w:tcW w:w="850"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851"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7</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7</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r>
      <w:tr w:rsidR="00596279">
        <w:trPr>
          <w:trHeight w:hRule="exact" w:val="645"/>
          <w:jc w:val="center"/>
        </w:trPr>
        <w:tc>
          <w:tcPr>
            <w:tcW w:w="742" w:type="dxa"/>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826" w:type="dxa"/>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成本指标</w:t>
            </w:r>
          </w:p>
        </w:tc>
        <w:tc>
          <w:tcPr>
            <w:tcW w:w="2148" w:type="dxa"/>
            <w:gridSpan w:val="3"/>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left"/>
              <w:rPr>
                <w:rFonts w:ascii="宋体" w:hAnsi="宋体"/>
                <w:sz w:val="18"/>
                <w:szCs w:val="18"/>
              </w:rPr>
            </w:pPr>
            <w:r>
              <w:rPr>
                <w:rFonts w:ascii="宋体" w:hAnsi="宋体" w:hint="eastAsia"/>
                <w:sz w:val="18"/>
                <w:szCs w:val="18"/>
              </w:rPr>
              <w:t>指标1：严格按预算控制支出费用。</w:t>
            </w:r>
          </w:p>
        </w:tc>
        <w:tc>
          <w:tcPr>
            <w:tcW w:w="850"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851"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7</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7</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r>
      <w:tr w:rsidR="00596279">
        <w:trPr>
          <w:trHeight w:hRule="exact" w:val="1965"/>
          <w:jc w:val="center"/>
        </w:trPr>
        <w:tc>
          <w:tcPr>
            <w:tcW w:w="742" w:type="dxa"/>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826" w:type="dxa"/>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112" w:type="dxa"/>
            <w:vMerge/>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c>
          <w:tcPr>
            <w:tcW w:w="2148" w:type="dxa"/>
            <w:gridSpan w:val="3"/>
            <w:tcBorders>
              <w:top w:val="single" w:sz="4" w:space="0" w:color="auto"/>
              <w:left w:val="single" w:sz="4" w:space="0" w:color="auto"/>
              <w:bottom w:val="single" w:sz="4" w:space="0" w:color="auto"/>
              <w:right w:val="single" w:sz="4" w:space="0" w:color="auto"/>
            </w:tcBorders>
            <w:noWrap/>
            <w:vAlign w:val="center"/>
          </w:tcPr>
          <w:p w:rsidR="00596279" w:rsidRDefault="002249C1">
            <w:pPr>
              <w:spacing w:line="320" w:lineRule="exact"/>
              <w:rPr>
                <w:rFonts w:ascii="宋体" w:hAnsi="宋体"/>
                <w:sz w:val="18"/>
                <w:szCs w:val="18"/>
              </w:rPr>
            </w:pPr>
            <w:r>
              <w:rPr>
                <w:rFonts w:ascii="宋体" w:hAnsi="宋体" w:hint="eastAsia"/>
                <w:sz w:val="18"/>
                <w:szCs w:val="18"/>
              </w:rPr>
              <w:t>指标2：每天督查，每周总结，每月考核发放考核奖金.</w:t>
            </w:r>
          </w:p>
          <w:p w:rsidR="00596279" w:rsidRDefault="002249C1">
            <w:pPr>
              <w:widowControl/>
              <w:spacing w:line="240" w:lineRule="exact"/>
              <w:jc w:val="left"/>
              <w:rPr>
                <w:rFonts w:ascii="宋体" w:hAnsi="宋体"/>
                <w:sz w:val="18"/>
                <w:szCs w:val="18"/>
              </w:rPr>
            </w:pPr>
            <w:r>
              <w:rPr>
                <w:rFonts w:ascii="宋体" w:hAnsi="宋体" w:hint="eastAsia"/>
                <w:sz w:val="18"/>
                <w:szCs w:val="18"/>
              </w:rPr>
              <w:t>争取每月在区城管工作排名中取得良好名次.</w:t>
            </w:r>
          </w:p>
        </w:tc>
        <w:tc>
          <w:tcPr>
            <w:tcW w:w="850"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851"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8</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r>
      <w:tr w:rsidR="00596279">
        <w:trPr>
          <w:trHeight w:hRule="exact" w:val="300"/>
          <w:jc w:val="center"/>
        </w:trPr>
        <w:tc>
          <w:tcPr>
            <w:tcW w:w="742" w:type="dxa"/>
            <w:vMerge/>
            <w:tcBorders>
              <w:top w:val="single" w:sz="4" w:space="0" w:color="auto"/>
              <w:left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826" w:type="dxa"/>
            <w:vMerge w:val="restart"/>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效益指标</w:t>
            </w:r>
          </w:p>
        </w:tc>
        <w:tc>
          <w:tcPr>
            <w:tcW w:w="1112" w:type="dxa"/>
            <w:vMerge w:val="restart"/>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经济效益</w:t>
            </w:r>
          </w:p>
          <w:p w:rsidR="00596279" w:rsidRDefault="002249C1">
            <w:pPr>
              <w:widowControl/>
              <w:spacing w:line="240" w:lineRule="exact"/>
              <w:jc w:val="center"/>
              <w:rPr>
                <w:rFonts w:ascii="宋体" w:hAnsi="宋体"/>
                <w:sz w:val="18"/>
                <w:szCs w:val="18"/>
              </w:rPr>
            </w:pPr>
            <w:r>
              <w:rPr>
                <w:rFonts w:ascii="宋体" w:hAnsi="宋体" w:hint="eastAsia"/>
                <w:sz w:val="18"/>
                <w:szCs w:val="18"/>
              </w:rPr>
              <w:t>指标</w:t>
            </w:r>
          </w:p>
        </w:tc>
        <w:tc>
          <w:tcPr>
            <w:tcW w:w="2148" w:type="dxa"/>
            <w:gridSpan w:val="3"/>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left"/>
              <w:rPr>
                <w:rFonts w:ascii="宋体" w:hAnsi="宋体"/>
                <w:sz w:val="18"/>
                <w:szCs w:val="18"/>
              </w:rPr>
            </w:pPr>
            <w:r>
              <w:rPr>
                <w:rFonts w:ascii="宋体" w:hAnsi="宋体" w:hint="eastAsia"/>
                <w:sz w:val="18"/>
                <w:szCs w:val="18"/>
              </w:rPr>
              <w:t>指标1：</w:t>
            </w:r>
          </w:p>
        </w:tc>
        <w:tc>
          <w:tcPr>
            <w:tcW w:w="850" w:type="dxa"/>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r>
      <w:tr w:rsidR="00596279">
        <w:trPr>
          <w:trHeight w:hRule="exact" w:val="300"/>
          <w:jc w:val="center"/>
        </w:trPr>
        <w:tc>
          <w:tcPr>
            <w:tcW w:w="742" w:type="dxa"/>
            <w:vMerge/>
            <w:tcBorders>
              <w:left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826" w:type="dxa"/>
            <w:vMerge/>
            <w:tcBorders>
              <w:top w:val="nil"/>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112" w:type="dxa"/>
            <w:vMerge/>
            <w:tcBorders>
              <w:top w:val="nil"/>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c>
          <w:tcPr>
            <w:tcW w:w="2148" w:type="dxa"/>
            <w:gridSpan w:val="3"/>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left"/>
              <w:rPr>
                <w:rFonts w:ascii="宋体" w:hAnsi="宋体"/>
                <w:sz w:val="18"/>
                <w:szCs w:val="18"/>
              </w:rPr>
            </w:pPr>
            <w:r>
              <w:rPr>
                <w:rFonts w:ascii="宋体" w:hAnsi="宋体" w:hint="eastAsia"/>
                <w:sz w:val="18"/>
                <w:szCs w:val="18"/>
              </w:rPr>
              <w:t>指标2：</w:t>
            </w:r>
          </w:p>
        </w:tc>
        <w:tc>
          <w:tcPr>
            <w:tcW w:w="850" w:type="dxa"/>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r>
      <w:tr w:rsidR="00596279">
        <w:trPr>
          <w:trHeight w:hRule="exact" w:val="825"/>
          <w:jc w:val="center"/>
        </w:trPr>
        <w:tc>
          <w:tcPr>
            <w:tcW w:w="742" w:type="dxa"/>
            <w:vMerge/>
            <w:tcBorders>
              <w:left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826" w:type="dxa"/>
            <w:vMerge/>
            <w:tcBorders>
              <w:top w:val="nil"/>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112" w:type="dxa"/>
            <w:tcBorders>
              <w:top w:val="nil"/>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社会效益</w:t>
            </w:r>
          </w:p>
          <w:p w:rsidR="00596279" w:rsidRDefault="002249C1">
            <w:pPr>
              <w:widowControl/>
              <w:spacing w:line="240" w:lineRule="exact"/>
              <w:jc w:val="center"/>
              <w:rPr>
                <w:rFonts w:ascii="宋体" w:hAnsi="宋体"/>
                <w:sz w:val="18"/>
                <w:szCs w:val="18"/>
              </w:rPr>
            </w:pPr>
            <w:r>
              <w:rPr>
                <w:rFonts w:ascii="宋体" w:hAnsi="宋体" w:hint="eastAsia"/>
                <w:sz w:val="18"/>
                <w:szCs w:val="18"/>
              </w:rPr>
              <w:t>指标</w:t>
            </w:r>
          </w:p>
        </w:tc>
        <w:tc>
          <w:tcPr>
            <w:tcW w:w="2148" w:type="dxa"/>
            <w:gridSpan w:val="3"/>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left"/>
              <w:rPr>
                <w:rFonts w:ascii="宋体" w:hAnsi="宋体"/>
                <w:sz w:val="18"/>
                <w:szCs w:val="18"/>
              </w:rPr>
            </w:pPr>
            <w:r>
              <w:rPr>
                <w:rFonts w:ascii="宋体" w:hAnsi="宋体" w:hint="eastAsia"/>
                <w:sz w:val="18"/>
                <w:szCs w:val="18"/>
              </w:rPr>
              <w:t>指标1：为辖区居民营造宜居的生活环境</w:t>
            </w:r>
          </w:p>
        </w:tc>
        <w:tc>
          <w:tcPr>
            <w:tcW w:w="850"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851"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10</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r>
      <w:tr w:rsidR="00596279">
        <w:trPr>
          <w:trHeight w:hRule="exact" w:val="855"/>
          <w:jc w:val="center"/>
        </w:trPr>
        <w:tc>
          <w:tcPr>
            <w:tcW w:w="742" w:type="dxa"/>
            <w:vMerge/>
            <w:tcBorders>
              <w:left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826" w:type="dxa"/>
            <w:vMerge/>
            <w:tcBorders>
              <w:top w:val="nil"/>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112" w:type="dxa"/>
            <w:tcBorders>
              <w:top w:val="nil"/>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生态效益</w:t>
            </w:r>
          </w:p>
          <w:p w:rsidR="00596279" w:rsidRDefault="002249C1">
            <w:pPr>
              <w:widowControl/>
              <w:spacing w:line="240" w:lineRule="exact"/>
              <w:jc w:val="center"/>
              <w:rPr>
                <w:rFonts w:ascii="宋体" w:hAnsi="宋体"/>
                <w:sz w:val="18"/>
                <w:szCs w:val="18"/>
              </w:rPr>
            </w:pPr>
            <w:r>
              <w:rPr>
                <w:rFonts w:ascii="宋体" w:hAnsi="宋体" w:hint="eastAsia"/>
                <w:sz w:val="18"/>
                <w:szCs w:val="18"/>
              </w:rPr>
              <w:t>指标</w:t>
            </w:r>
          </w:p>
        </w:tc>
        <w:tc>
          <w:tcPr>
            <w:tcW w:w="2148" w:type="dxa"/>
            <w:gridSpan w:val="3"/>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left"/>
              <w:rPr>
                <w:rFonts w:ascii="宋体" w:hAnsi="宋体"/>
                <w:sz w:val="18"/>
                <w:szCs w:val="18"/>
              </w:rPr>
            </w:pPr>
            <w:r>
              <w:rPr>
                <w:rFonts w:ascii="宋体" w:hAnsi="宋体" w:hint="eastAsia"/>
                <w:sz w:val="18"/>
                <w:szCs w:val="18"/>
              </w:rPr>
              <w:t>指标1：创造清洁、优美的居住环境，维护街道辖区资源环境</w:t>
            </w:r>
          </w:p>
        </w:tc>
        <w:tc>
          <w:tcPr>
            <w:tcW w:w="850"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851"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10</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r>
      <w:tr w:rsidR="00596279">
        <w:trPr>
          <w:trHeight w:hRule="exact" w:val="750"/>
          <w:jc w:val="center"/>
        </w:trPr>
        <w:tc>
          <w:tcPr>
            <w:tcW w:w="742" w:type="dxa"/>
            <w:vMerge/>
            <w:tcBorders>
              <w:left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826" w:type="dxa"/>
            <w:vMerge/>
            <w:tcBorders>
              <w:top w:val="nil"/>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1112" w:type="dxa"/>
            <w:tcBorders>
              <w:top w:val="nil"/>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可持续影响指标</w:t>
            </w:r>
          </w:p>
        </w:tc>
        <w:tc>
          <w:tcPr>
            <w:tcW w:w="2148" w:type="dxa"/>
            <w:gridSpan w:val="3"/>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left"/>
              <w:rPr>
                <w:rFonts w:ascii="宋体" w:hAnsi="宋体"/>
                <w:sz w:val="18"/>
                <w:szCs w:val="18"/>
              </w:rPr>
            </w:pPr>
            <w:r>
              <w:rPr>
                <w:rFonts w:ascii="宋体" w:hAnsi="宋体" w:hint="eastAsia"/>
                <w:sz w:val="18"/>
                <w:szCs w:val="18"/>
              </w:rPr>
              <w:t>指标1：</w:t>
            </w:r>
            <w:r>
              <w:rPr>
                <w:rFonts w:ascii="宋体" w:hAnsi="宋体" w:cs="宋体" w:hint="eastAsia"/>
                <w:kern w:val="0"/>
                <w:sz w:val="18"/>
                <w:szCs w:val="18"/>
              </w:rPr>
              <w:t>创资源节约型街道</w:t>
            </w:r>
          </w:p>
        </w:tc>
        <w:tc>
          <w:tcPr>
            <w:tcW w:w="850"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851"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10</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r>
      <w:tr w:rsidR="00596279">
        <w:trPr>
          <w:trHeight w:hRule="exact" w:val="1125"/>
          <w:jc w:val="center"/>
        </w:trPr>
        <w:tc>
          <w:tcPr>
            <w:tcW w:w="742" w:type="dxa"/>
            <w:vMerge/>
            <w:tcBorders>
              <w:left w:val="single" w:sz="4" w:space="0" w:color="auto"/>
              <w:right w:val="single" w:sz="4" w:space="0" w:color="auto"/>
            </w:tcBorders>
            <w:noWrap/>
            <w:vAlign w:val="center"/>
          </w:tcPr>
          <w:p w:rsidR="00596279" w:rsidRDefault="00596279">
            <w:pPr>
              <w:widowControl/>
              <w:spacing w:line="240" w:lineRule="exact"/>
              <w:jc w:val="center"/>
              <w:rPr>
                <w:rFonts w:ascii="宋体" w:hAnsi="宋体"/>
                <w:szCs w:val="21"/>
              </w:rPr>
            </w:pPr>
          </w:p>
        </w:tc>
        <w:tc>
          <w:tcPr>
            <w:tcW w:w="826" w:type="dxa"/>
            <w:tcBorders>
              <w:top w:val="nil"/>
              <w:left w:val="single" w:sz="4" w:space="0" w:color="auto"/>
              <w:right w:val="single" w:sz="4" w:space="0" w:color="auto"/>
            </w:tcBorders>
            <w:noWrap/>
            <w:vAlign w:val="center"/>
          </w:tcPr>
          <w:p w:rsidR="00596279" w:rsidRDefault="002249C1">
            <w:pPr>
              <w:widowControl/>
              <w:spacing w:line="240" w:lineRule="exact"/>
              <w:jc w:val="center"/>
              <w:rPr>
                <w:rFonts w:ascii="宋体" w:hAnsi="宋体"/>
                <w:szCs w:val="21"/>
              </w:rPr>
            </w:pPr>
            <w:r>
              <w:rPr>
                <w:rFonts w:ascii="宋体" w:hAnsi="宋体" w:hint="eastAsia"/>
                <w:szCs w:val="21"/>
              </w:rPr>
              <w:t>满意度</w:t>
            </w:r>
          </w:p>
          <w:p w:rsidR="00596279" w:rsidRDefault="002249C1">
            <w:pPr>
              <w:widowControl/>
              <w:spacing w:line="240" w:lineRule="exact"/>
              <w:jc w:val="center"/>
              <w:rPr>
                <w:rFonts w:ascii="宋体" w:hAnsi="宋体"/>
                <w:szCs w:val="21"/>
              </w:rPr>
            </w:pPr>
            <w:r>
              <w:rPr>
                <w:rFonts w:ascii="宋体" w:hAnsi="宋体" w:hint="eastAsia"/>
                <w:szCs w:val="21"/>
              </w:rPr>
              <w:t>指标</w:t>
            </w:r>
          </w:p>
        </w:tc>
        <w:tc>
          <w:tcPr>
            <w:tcW w:w="1112" w:type="dxa"/>
            <w:tcBorders>
              <w:top w:val="nil"/>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服务对象满意度指标</w:t>
            </w:r>
          </w:p>
        </w:tc>
        <w:tc>
          <w:tcPr>
            <w:tcW w:w="2148" w:type="dxa"/>
            <w:gridSpan w:val="3"/>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left"/>
              <w:rPr>
                <w:rFonts w:ascii="宋体" w:hAnsi="宋体"/>
                <w:sz w:val="18"/>
                <w:szCs w:val="18"/>
              </w:rPr>
            </w:pPr>
            <w:r>
              <w:rPr>
                <w:rFonts w:ascii="宋体" w:hAnsi="宋体" w:hint="eastAsia"/>
                <w:sz w:val="18"/>
                <w:szCs w:val="18"/>
              </w:rPr>
              <w:t>指标1：辖区居民满意度比往年提高</w:t>
            </w:r>
          </w:p>
        </w:tc>
        <w:tc>
          <w:tcPr>
            <w:tcW w:w="850"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851" w:type="dxa"/>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全面完成</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sz w:val="18"/>
                <w:szCs w:val="18"/>
              </w:rPr>
            </w:pPr>
            <w:r>
              <w:rPr>
                <w:rFonts w:ascii="宋体" w:hAnsi="宋体" w:hint="eastAsia"/>
                <w:sz w:val="18"/>
                <w:szCs w:val="18"/>
              </w:rPr>
              <w:t>10</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sz w:val="18"/>
                <w:szCs w:val="18"/>
              </w:rPr>
            </w:pPr>
          </w:p>
        </w:tc>
      </w:tr>
      <w:tr w:rsidR="00596279">
        <w:trPr>
          <w:trHeight w:hRule="exact" w:val="300"/>
          <w:jc w:val="center"/>
        </w:trPr>
        <w:tc>
          <w:tcPr>
            <w:tcW w:w="6529" w:type="dxa"/>
            <w:gridSpan w:val="8"/>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2249C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96279" w:rsidRDefault="00596279">
            <w:pPr>
              <w:widowControl/>
              <w:spacing w:line="240" w:lineRule="exact"/>
              <w:jc w:val="center"/>
              <w:rPr>
                <w:rFonts w:ascii="宋体" w:hAnsi="宋体" w:cs="宋体"/>
                <w:kern w:val="0"/>
                <w:sz w:val="18"/>
                <w:szCs w:val="18"/>
              </w:rPr>
            </w:pPr>
          </w:p>
        </w:tc>
      </w:tr>
    </w:tbl>
    <w:p w:rsidR="00596279" w:rsidRDefault="002249C1">
      <w:pPr>
        <w:jc w:val="center"/>
        <w:rPr>
          <w:rFonts w:ascii="黑体" w:eastAsia="黑体" w:hAnsi="黑体"/>
          <w:b/>
          <w:sz w:val="36"/>
          <w:szCs w:val="36"/>
        </w:rPr>
      </w:pPr>
      <w:r>
        <w:rPr>
          <w:rFonts w:ascii="宋体" w:eastAsia="仿宋_GB2312" w:hAnsi="宋体"/>
          <w:sz w:val="32"/>
          <w:szCs w:val="32"/>
        </w:rPr>
        <w:br w:type="page"/>
      </w:r>
      <w:r>
        <w:rPr>
          <w:rFonts w:ascii="黑体" w:eastAsia="黑体" w:hAnsi="黑体" w:hint="eastAsia"/>
          <w:b/>
          <w:sz w:val="36"/>
          <w:szCs w:val="36"/>
        </w:rPr>
        <w:lastRenderedPageBreak/>
        <w:t>岳麓区咸嘉湖街道项目支出绩效评价报告</w:t>
      </w:r>
    </w:p>
    <w:p w:rsidR="00596279" w:rsidRDefault="00596279">
      <w:pPr>
        <w:jc w:val="center"/>
        <w:rPr>
          <w:rFonts w:ascii="黑体" w:eastAsia="黑体" w:hAnsi="黑体"/>
          <w:b/>
          <w:sz w:val="36"/>
          <w:szCs w:val="36"/>
        </w:rPr>
      </w:pPr>
    </w:p>
    <w:p w:rsidR="00596279" w:rsidRDefault="002249C1">
      <w:pPr>
        <w:rPr>
          <w:rFonts w:ascii="仿宋" w:eastAsia="仿宋" w:hAnsi="仿宋"/>
          <w:sz w:val="30"/>
          <w:szCs w:val="30"/>
        </w:rPr>
      </w:pPr>
      <w:r>
        <w:rPr>
          <w:rFonts w:ascii="仿宋" w:eastAsia="仿宋" w:hAnsi="仿宋" w:hint="eastAsia"/>
          <w:sz w:val="30"/>
          <w:szCs w:val="30"/>
        </w:rPr>
        <w:t>一、基本情况</w:t>
      </w:r>
    </w:p>
    <w:p w:rsidR="00596279" w:rsidRDefault="002249C1">
      <w:pPr>
        <w:ind w:firstLineChars="150" w:firstLine="450"/>
        <w:rPr>
          <w:rFonts w:ascii="仿宋" w:eastAsia="仿宋" w:hAnsi="仿宋"/>
          <w:sz w:val="30"/>
          <w:szCs w:val="30"/>
        </w:rPr>
      </w:pPr>
      <w:r>
        <w:rPr>
          <w:rFonts w:ascii="仿宋" w:eastAsia="仿宋" w:hAnsi="仿宋" w:hint="eastAsia"/>
          <w:sz w:val="30"/>
          <w:szCs w:val="30"/>
        </w:rPr>
        <w:t>根据2014年区政府相关文件要求，全区城管工作重心下移，城管工作中市政、园林、环卫工作下放至咸嘉湖街道进行维护和管理。</w:t>
      </w:r>
    </w:p>
    <w:p w:rsidR="00596279" w:rsidRDefault="002249C1">
      <w:pPr>
        <w:ind w:firstLineChars="150" w:firstLine="450"/>
        <w:rPr>
          <w:rFonts w:ascii="仿宋" w:eastAsia="仿宋" w:hAnsi="仿宋"/>
          <w:sz w:val="30"/>
          <w:szCs w:val="30"/>
        </w:rPr>
      </w:pPr>
      <w:r>
        <w:rPr>
          <w:rFonts w:ascii="仿宋" w:eastAsia="仿宋" w:hAnsi="仿宋" w:hint="eastAsia"/>
          <w:sz w:val="30"/>
          <w:szCs w:val="30"/>
        </w:rPr>
        <w:t>各项具体维护工作：</w:t>
      </w:r>
    </w:p>
    <w:p w:rsidR="00596279" w:rsidRDefault="002249C1">
      <w:pPr>
        <w:ind w:firstLineChars="150" w:firstLine="450"/>
        <w:rPr>
          <w:rFonts w:ascii="仿宋" w:eastAsia="仿宋" w:hAnsi="仿宋"/>
          <w:sz w:val="30"/>
          <w:szCs w:val="30"/>
        </w:rPr>
      </w:pPr>
      <w:r>
        <w:rPr>
          <w:rFonts w:ascii="仿宋" w:eastAsia="仿宋" w:hAnsi="仿宋" w:hint="eastAsia"/>
          <w:sz w:val="30"/>
          <w:szCs w:val="30"/>
        </w:rPr>
        <w:t>环卫道路维护面积42.466万平米， 593个果皮桶、618个化粪池、6个垃圾围；</w:t>
      </w:r>
    </w:p>
    <w:p w:rsidR="00596279" w:rsidRDefault="002249C1">
      <w:pPr>
        <w:ind w:firstLineChars="150" w:firstLine="450"/>
        <w:rPr>
          <w:rFonts w:ascii="仿宋" w:eastAsia="仿宋" w:hAnsi="仿宋"/>
          <w:sz w:val="30"/>
          <w:szCs w:val="30"/>
        </w:rPr>
      </w:pPr>
      <w:r>
        <w:rPr>
          <w:rFonts w:ascii="仿宋" w:eastAsia="仿宋" w:hAnsi="仿宋" w:hint="eastAsia"/>
          <w:sz w:val="30"/>
          <w:szCs w:val="30"/>
        </w:rPr>
        <w:t>园林绿化带维护面积15.366万平米，行道树6750株；</w:t>
      </w:r>
    </w:p>
    <w:p w:rsidR="00596279" w:rsidRDefault="002249C1">
      <w:pPr>
        <w:ind w:firstLineChars="150" w:firstLine="450"/>
        <w:rPr>
          <w:rFonts w:ascii="仿宋" w:eastAsia="仿宋" w:hAnsi="仿宋"/>
          <w:sz w:val="30"/>
          <w:szCs w:val="30"/>
        </w:rPr>
      </w:pPr>
      <w:r>
        <w:rPr>
          <w:rFonts w:ascii="仿宋" w:eastAsia="仿宋" w:hAnsi="仿宋" w:hint="eastAsia"/>
          <w:sz w:val="30"/>
          <w:szCs w:val="30"/>
        </w:rPr>
        <w:t>市政维护道路长度231871平方米、人行道31253平方米、排水28849米。</w:t>
      </w:r>
    </w:p>
    <w:p w:rsidR="00596279" w:rsidRDefault="00596279">
      <w:pPr>
        <w:rPr>
          <w:rFonts w:ascii="仿宋" w:eastAsia="仿宋" w:hAnsi="仿宋"/>
          <w:sz w:val="30"/>
          <w:szCs w:val="30"/>
        </w:rPr>
      </w:pPr>
    </w:p>
    <w:p w:rsidR="00596279" w:rsidRDefault="002249C1">
      <w:pPr>
        <w:rPr>
          <w:rFonts w:ascii="仿宋" w:eastAsia="仿宋" w:hAnsi="仿宋"/>
          <w:sz w:val="30"/>
          <w:szCs w:val="30"/>
        </w:rPr>
      </w:pPr>
      <w:r>
        <w:rPr>
          <w:rFonts w:ascii="仿宋" w:eastAsia="仿宋" w:hAnsi="仿宋" w:hint="eastAsia"/>
          <w:sz w:val="30"/>
          <w:szCs w:val="30"/>
        </w:rPr>
        <w:t>二、绩效评价工作开展情况</w:t>
      </w:r>
    </w:p>
    <w:p w:rsidR="00596279" w:rsidRDefault="002249C1">
      <w:pPr>
        <w:ind w:firstLineChars="150" w:firstLine="450"/>
        <w:rPr>
          <w:rFonts w:ascii="仿宋" w:eastAsia="仿宋" w:hAnsi="仿宋"/>
          <w:sz w:val="30"/>
          <w:szCs w:val="30"/>
        </w:rPr>
      </w:pPr>
      <w:r>
        <w:rPr>
          <w:rFonts w:ascii="仿宋" w:eastAsia="仿宋" w:hAnsi="仿宋" w:hint="eastAsia"/>
          <w:sz w:val="30"/>
          <w:szCs w:val="30"/>
        </w:rPr>
        <w:t>项目绩效总目标：街道维护所以打造洁净城市为抓手，构建优质常态化市容环境为工作目标，努力将咸嘉湖街道打造成为最清洁街区。</w:t>
      </w:r>
    </w:p>
    <w:p w:rsidR="00596279" w:rsidRDefault="002249C1">
      <w:pPr>
        <w:ind w:firstLineChars="150" w:firstLine="450"/>
        <w:rPr>
          <w:rFonts w:ascii="仿宋" w:eastAsia="仿宋" w:hAnsi="仿宋"/>
          <w:sz w:val="30"/>
          <w:szCs w:val="30"/>
        </w:rPr>
      </w:pPr>
      <w:r>
        <w:rPr>
          <w:rFonts w:ascii="仿宋" w:eastAsia="仿宋" w:hAnsi="仿宋" w:hint="eastAsia"/>
          <w:sz w:val="30"/>
          <w:szCs w:val="30"/>
        </w:rPr>
        <w:t>阶段目标，全街范围内积极配合各社区开展卫生大扫除活动；对所辖区域维护人员进行日常管理和安全教育；对市政园林项目进行每月考核，每季考评。</w:t>
      </w:r>
    </w:p>
    <w:p w:rsidR="00596279" w:rsidRDefault="002249C1">
      <w:pPr>
        <w:ind w:firstLineChars="150" w:firstLine="450"/>
        <w:rPr>
          <w:rFonts w:ascii="仿宋" w:eastAsia="仿宋" w:hAnsi="仿宋"/>
          <w:sz w:val="30"/>
          <w:szCs w:val="30"/>
        </w:rPr>
      </w:pPr>
      <w:r>
        <w:rPr>
          <w:rFonts w:ascii="仿宋" w:eastAsia="仿宋" w:hAnsi="仿宋" w:hint="eastAsia"/>
          <w:sz w:val="30"/>
          <w:szCs w:val="30"/>
        </w:rPr>
        <w:t>迎接各级纵向、横向内部考核检查；为每次接待参观活动创造良好的外环境；街道组织各项督查，配合各部门和社区进行日</w:t>
      </w:r>
      <w:r>
        <w:rPr>
          <w:rFonts w:ascii="仿宋" w:eastAsia="仿宋" w:hAnsi="仿宋" w:hint="eastAsia"/>
          <w:sz w:val="30"/>
          <w:szCs w:val="30"/>
        </w:rPr>
        <w:lastRenderedPageBreak/>
        <w:t>常工作。</w:t>
      </w:r>
    </w:p>
    <w:p w:rsidR="00596279" w:rsidRDefault="00596279">
      <w:pPr>
        <w:rPr>
          <w:rFonts w:ascii="仿宋" w:eastAsia="仿宋" w:hAnsi="仿宋"/>
          <w:sz w:val="30"/>
          <w:szCs w:val="30"/>
        </w:rPr>
      </w:pPr>
    </w:p>
    <w:p w:rsidR="00596279" w:rsidRDefault="002249C1">
      <w:pPr>
        <w:rPr>
          <w:rFonts w:ascii="仿宋" w:eastAsia="仿宋" w:hAnsi="仿宋"/>
          <w:sz w:val="30"/>
          <w:szCs w:val="30"/>
        </w:rPr>
      </w:pPr>
      <w:r>
        <w:rPr>
          <w:rFonts w:ascii="仿宋" w:eastAsia="仿宋" w:hAnsi="仿宋" w:hint="eastAsia"/>
          <w:sz w:val="30"/>
          <w:szCs w:val="30"/>
        </w:rPr>
        <w:t>三、综合评价情况及评价结论（附相关评分表）</w:t>
      </w:r>
    </w:p>
    <w:p w:rsidR="00596279" w:rsidRDefault="00210E10">
      <w:pPr>
        <w:rPr>
          <w:rFonts w:ascii="仿宋" w:eastAsia="仿宋" w:hAnsi="仿宋"/>
          <w:sz w:val="30"/>
          <w:szCs w:val="30"/>
        </w:rPr>
      </w:pPr>
      <w:r>
        <w:rPr>
          <w:rFonts w:ascii="仿宋" w:eastAsia="仿宋" w:hAnsi="仿宋" w:hint="eastAsia"/>
          <w:sz w:val="30"/>
          <w:szCs w:val="30"/>
        </w:rPr>
        <w:t xml:space="preserve">     2021</w:t>
      </w:r>
      <w:r w:rsidR="002249C1">
        <w:rPr>
          <w:rFonts w:ascii="仿宋" w:eastAsia="仿宋" w:hAnsi="仿宋" w:hint="eastAsia"/>
          <w:sz w:val="30"/>
          <w:szCs w:val="30"/>
        </w:rPr>
        <w:t>年全面良好的完成预期工作要求，做到每天、每周、每月督查。为辖区居民营造了宜居的生活环境，创造了清洁、优美、资源节约型街道，辖区居民满意度高。</w:t>
      </w:r>
    </w:p>
    <w:p w:rsidR="00596279" w:rsidRDefault="00596279">
      <w:pPr>
        <w:rPr>
          <w:rFonts w:ascii="仿宋" w:eastAsia="仿宋" w:hAnsi="仿宋"/>
          <w:sz w:val="30"/>
          <w:szCs w:val="30"/>
        </w:rPr>
      </w:pPr>
    </w:p>
    <w:p w:rsidR="00596279" w:rsidRDefault="002249C1">
      <w:pPr>
        <w:pStyle w:val="a5"/>
        <w:numPr>
          <w:ilvl w:val="0"/>
          <w:numId w:val="1"/>
        </w:numPr>
        <w:ind w:firstLineChars="0"/>
        <w:rPr>
          <w:rFonts w:ascii="仿宋" w:eastAsia="仿宋" w:hAnsi="仿宋"/>
          <w:sz w:val="30"/>
          <w:szCs w:val="30"/>
        </w:rPr>
      </w:pPr>
      <w:r>
        <w:rPr>
          <w:rFonts w:ascii="仿宋" w:eastAsia="仿宋" w:hAnsi="仿宋" w:hint="eastAsia"/>
          <w:sz w:val="30"/>
          <w:szCs w:val="30"/>
        </w:rPr>
        <w:t>绩效评价指标分析</w:t>
      </w:r>
    </w:p>
    <w:p w:rsidR="00596279" w:rsidRDefault="00596279">
      <w:pPr>
        <w:rPr>
          <w:rFonts w:ascii="仿宋" w:eastAsia="仿宋" w:hAnsi="仿宋"/>
          <w:sz w:val="30"/>
          <w:szCs w:val="30"/>
        </w:rPr>
      </w:pPr>
    </w:p>
    <w:p w:rsidR="00596279" w:rsidRDefault="002249C1">
      <w:pPr>
        <w:rPr>
          <w:rFonts w:ascii="仿宋" w:eastAsia="仿宋" w:hAnsi="仿宋"/>
          <w:sz w:val="30"/>
          <w:szCs w:val="30"/>
        </w:rPr>
      </w:pPr>
      <w:r>
        <w:rPr>
          <w:rFonts w:ascii="仿宋" w:eastAsia="仿宋" w:hAnsi="仿宋" w:hint="eastAsia"/>
          <w:sz w:val="30"/>
          <w:szCs w:val="30"/>
        </w:rPr>
        <w:t>（一）项目决策情况</w:t>
      </w:r>
    </w:p>
    <w:p w:rsidR="00596279" w:rsidRDefault="002249C1">
      <w:pPr>
        <w:ind w:firstLineChars="150" w:firstLine="450"/>
        <w:rPr>
          <w:rFonts w:ascii="仿宋" w:eastAsia="仿宋" w:hAnsi="仿宋"/>
          <w:sz w:val="30"/>
          <w:szCs w:val="30"/>
        </w:rPr>
      </w:pPr>
      <w:r>
        <w:rPr>
          <w:rFonts w:ascii="仿宋" w:eastAsia="仿宋" w:hAnsi="仿宋" w:hint="eastAsia"/>
          <w:sz w:val="30"/>
          <w:szCs w:val="30"/>
        </w:rPr>
        <w:t>年初申报专项预算包括：申报城市维护项目预算 100万元。区财政局批复预算共计 100万元。</w:t>
      </w:r>
      <w:r w:rsidR="00210E10">
        <w:rPr>
          <w:rFonts w:ascii="仿宋" w:eastAsia="仿宋" w:hAnsi="仿宋" w:hint="eastAsia"/>
          <w:sz w:val="30"/>
          <w:szCs w:val="30"/>
        </w:rPr>
        <w:t>2021</w:t>
      </w:r>
      <w:r>
        <w:rPr>
          <w:rFonts w:ascii="仿宋" w:eastAsia="仿宋" w:hAnsi="仿宋" w:hint="eastAsia"/>
          <w:sz w:val="30"/>
          <w:szCs w:val="30"/>
        </w:rPr>
        <w:t>年全年共计城市维护项目支出</w:t>
      </w:r>
      <w:r w:rsidR="00210E10">
        <w:rPr>
          <w:rFonts w:ascii="仿宋" w:eastAsia="仿宋" w:hAnsi="仿宋" w:hint="eastAsia"/>
          <w:sz w:val="30"/>
          <w:szCs w:val="30"/>
        </w:rPr>
        <w:t>577</w:t>
      </w:r>
      <w:r>
        <w:rPr>
          <w:rFonts w:ascii="仿宋" w:eastAsia="仿宋" w:hAnsi="仿宋" w:hint="eastAsia"/>
          <w:sz w:val="30"/>
          <w:szCs w:val="30"/>
        </w:rPr>
        <w:t>万元。</w:t>
      </w:r>
    </w:p>
    <w:p w:rsidR="00596279" w:rsidRDefault="002249C1">
      <w:pPr>
        <w:ind w:firstLineChars="150" w:firstLine="450"/>
        <w:rPr>
          <w:rFonts w:ascii="仿宋" w:eastAsia="仿宋" w:hAnsi="仿宋"/>
          <w:sz w:val="30"/>
          <w:szCs w:val="30"/>
        </w:rPr>
      </w:pPr>
      <w:r>
        <w:rPr>
          <w:rFonts w:ascii="仿宋" w:eastAsia="仿宋" w:hAnsi="仿宋" w:hint="eastAsia"/>
          <w:sz w:val="30"/>
          <w:szCs w:val="30"/>
        </w:rPr>
        <w:t>严格按照预算控制工作要求进行专项经费的使用和管理，良好的实现了预算控制和专项工作的全面开展。</w:t>
      </w:r>
    </w:p>
    <w:p w:rsidR="00596279" w:rsidRDefault="00596279">
      <w:pPr>
        <w:rPr>
          <w:rFonts w:ascii="仿宋" w:eastAsia="仿宋" w:hAnsi="仿宋"/>
          <w:sz w:val="30"/>
          <w:szCs w:val="30"/>
        </w:rPr>
      </w:pPr>
    </w:p>
    <w:p w:rsidR="00596279" w:rsidRDefault="002249C1">
      <w:pPr>
        <w:rPr>
          <w:rFonts w:ascii="仿宋" w:eastAsia="仿宋" w:hAnsi="仿宋"/>
          <w:sz w:val="30"/>
          <w:szCs w:val="30"/>
        </w:rPr>
      </w:pPr>
      <w:r>
        <w:rPr>
          <w:rFonts w:ascii="仿宋" w:eastAsia="仿宋" w:hAnsi="仿宋" w:hint="eastAsia"/>
          <w:sz w:val="30"/>
          <w:szCs w:val="30"/>
        </w:rPr>
        <w:t>（二）项目过程情况：</w:t>
      </w:r>
    </w:p>
    <w:p w:rsidR="00596279" w:rsidRDefault="002249C1">
      <w:pPr>
        <w:ind w:firstLineChars="150" w:firstLine="450"/>
        <w:rPr>
          <w:rFonts w:ascii="仿宋" w:eastAsia="仿宋" w:hAnsi="仿宋"/>
          <w:sz w:val="30"/>
          <w:szCs w:val="30"/>
        </w:rPr>
      </w:pPr>
      <w:r>
        <w:rPr>
          <w:rFonts w:ascii="仿宋" w:eastAsia="仿宋" w:hAnsi="仿宋" w:hint="eastAsia"/>
          <w:sz w:val="30"/>
          <w:szCs w:val="30"/>
        </w:rPr>
        <w:t>对市政维护工作严格按照招投标程序进行维护作业外包，维护所每月对维护工作进行日常考核，由对方开具合法票据，街道每三个月支付维护费用和考核费用。</w:t>
      </w:r>
    </w:p>
    <w:p w:rsidR="00596279" w:rsidRDefault="002249C1">
      <w:pPr>
        <w:ind w:firstLineChars="150" w:firstLine="450"/>
        <w:rPr>
          <w:rFonts w:ascii="仿宋" w:eastAsia="仿宋" w:hAnsi="仿宋"/>
          <w:sz w:val="30"/>
          <w:szCs w:val="30"/>
        </w:rPr>
      </w:pPr>
      <w:r>
        <w:rPr>
          <w:rFonts w:ascii="仿宋" w:eastAsia="仿宋" w:hAnsi="仿宋" w:hint="eastAsia"/>
          <w:sz w:val="30"/>
          <w:szCs w:val="30"/>
        </w:rPr>
        <w:t>除咸嘉新村范围外的其他区域园林维护工作严格按照招投标程序进行维护作业外包，由维护所每月对维护工作进行日常考核，</w:t>
      </w:r>
      <w:r>
        <w:rPr>
          <w:rFonts w:ascii="仿宋" w:eastAsia="仿宋" w:hAnsi="仿宋" w:hint="eastAsia"/>
          <w:sz w:val="30"/>
          <w:szCs w:val="30"/>
        </w:rPr>
        <w:lastRenderedPageBreak/>
        <w:t>由对方开具合法票据，街道每三个月支付维护费用和考核费用。</w:t>
      </w:r>
    </w:p>
    <w:p w:rsidR="00596279" w:rsidRDefault="002249C1">
      <w:pPr>
        <w:ind w:firstLineChars="150" w:firstLine="450"/>
        <w:rPr>
          <w:rFonts w:ascii="仿宋" w:eastAsia="仿宋" w:hAnsi="仿宋"/>
          <w:sz w:val="30"/>
          <w:szCs w:val="30"/>
        </w:rPr>
      </w:pPr>
      <w:r>
        <w:rPr>
          <w:rFonts w:ascii="仿宋" w:eastAsia="仿宋" w:hAnsi="仿宋" w:hint="eastAsia"/>
          <w:sz w:val="30"/>
          <w:szCs w:val="30"/>
        </w:rPr>
        <w:t>咸嘉新村范围内园林维护工作由街道二级部门咸嘉物业公司进行维护，由维护所对其工作进行日常考核，每三个月支付维护经费和考核经费。</w:t>
      </w:r>
    </w:p>
    <w:p w:rsidR="00596279" w:rsidRDefault="00596279">
      <w:pPr>
        <w:ind w:firstLineChars="150" w:firstLine="450"/>
        <w:rPr>
          <w:rFonts w:ascii="仿宋" w:eastAsia="仿宋" w:hAnsi="仿宋"/>
          <w:sz w:val="30"/>
          <w:szCs w:val="30"/>
        </w:rPr>
      </w:pPr>
    </w:p>
    <w:p w:rsidR="00596279" w:rsidRDefault="002249C1">
      <w:pPr>
        <w:ind w:firstLineChars="150" w:firstLine="450"/>
        <w:rPr>
          <w:rFonts w:ascii="仿宋" w:eastAsia="仿宋" w:hAnsi="仿宋"/>
          <w:sz w:val="30"/>
          <w:szCs w:val="30"/>
        </w:rPr>
      </w:pPr>
      <w:r>
        <w:rPr>
          <w:rFonts w:ascii="仿宋" w:eastAsia="仿宋" w:hAnsi="仿宋" w:hint="eastAsia"/>
          <w:sz w:val="30"/>
          <w:szCs w:val="30"/>
        </w:rPr>
        <w:t>环卫项目由咸嘉湖街道维护所负责所辖区域内的环境卫生工作。</w:t>
      </w:r>
    </w:p>
    <w:p w:rsidR="00596279" w:rsidRDefault="00596279">
      <w:pPr>
        <w:rPr>
          <w:rFonts w:ascii="仿宋" w:eastAsia="仿宋" w:hAnsi="仿宋"/>
          <w:sz w:val="30"/>
          <w:szCs w:val="30"/>
        </w:rPr>
      </w:pPr>
    </w:p>
    <w:p w:rsidR="00596279" w:rsidRDefault="002249C1">
      <w:pPr>
        <w:rPr>
          <w:rFonts w:ascii="仿宋" w:eastAsia="仿宋" w:hAnsi="仿宋"/>
          <w:sz w:val="30"/>
          <w:szCs w:val="30"/>
        </w:rPr>
      </w:pPr>
      <w:r>
        <w:rPr>
          <w:rFonts w:ascii="仿宋" w:eastAsia="仿宋" w:hAnsi="仿宋" w:hint="eastAsia"/>
          <w:sz w:val="30"/>
          <w:szCs w:val="30"/>
        </w:rPr>
        <w:t>（三）项目产出情况</w:t>
      </w:r>
    </w:p>
    <w:p w:rsidR="00596279" w:rsidRDefault="002249C1">
      <w:pPr>
        <w:ind w:firstLineChars="150" w:firstLine="450"/>
        <w:rPr>
          <w:rFonts w:ascii="仿宋" w:eastAsia="仿宋" w:hAnsi="仿宋"/>
          <w:sz w:val="30"/>
          <w:szCs w:val="30"/>
        </w:rPr>
      </w:pPr>
      <w:r>
        <w:rPr>
          <w:rFonts w:ascii="仿宋" w:eastAsia="仿宋" w:hAnsi="仿宋" w:hint="eastAsia"/>
          <w:sz w:val="30"/>
          <w:szCs w:val="30"/>
        </w:rPr>
        <w:t>对环卫工作要求：达到“六无、六净”；市政工作要求“井、牢、管空、路平、沟通”；园林工作要求“绿化养护、防虫害工作及时到位”</w:t>
      </w:r>
    </w:p>
    <w:p w:rsidR="00596279" w:rsidRDefault="00596279">
      <w:pPr>
        <w:rPr>
          <w:rFonts w:ascii="仿宋" w:eastAsia="仿宋" w:hAnsi="仿宋"/>
          <w:sz w:val="30"/>
          <w:szCs w:val="30"/>
        </w:rPr>
      </w:pPr>
    </w:p>
    <w:p w:rsidR="00596279" w:rsidRDefault="002249C1">
      <w:pPr>
        <w:rPr>
          <w:rFonts w:ascii="仿宋" w:eastAsia="仿宋" w:hAnsi="仿宋"/>
          <w:sz w:val="30"/>
          <w:szCs w:val="30"/>
        </w:rPr>
      </w:pPr>
      <w:r>
        <w:rPr>
          <w:rFonts w:ascii="仿宋" w:eastAsia="仿宋" w:hAnsi="仿宋" w:hint="eastAsia"/>
          <w:sz w:val="30"/>
          <w:szCs w:val="30"/>
        </w:rPr>
        <w:t>（四）项目效益情况</w:t>
      </w:r>
    </w:p>
    <w:p w:rsidR="00596279" w:rsidRDefault="002249C1">
      <w:pPr>
        <w:ind w:firstLineChars="200" w:firstLine="600"/>
        <w:rPr>
          <w:rFonts w:ascii="仿宋" w:eastAsia="仿宋" w:hAnsi="仿宋"/>
          <w:sz w:val="30"/>
          <w:szCs w:val="30"/>
        </w:rPr>
      </w:pPr>
      <w:r>
        <w:rPr>
          <w:rFonts w:ascii="仿宋" w:eastAsia="仿宋" w:hAnsi="仿宋" w:hint="eastAsia"/>
          <w:sz w:val="30"/>
          <w:szCs w:val="30"/>
        </w:rPr>
        <w:t>因该项目属于城市管理工作中的日常性维护项目，无经济效益的产生。社会效益为辖区居民营造宜居的生活环境，创造宜居咸嘉新面貌。使辖区居民对环境满意率达到99%以上，以改善人居环境为切入点，提升辖区居民幸福指数，对环境优良幸福指数达到96%以上。提高辖区居民生活品质，提高投资吸引率。</w:t>
      </w:r>
    </w:p>
    <w:p w:rsidR="00596279" w:rsidRDefault="00596279">
      <w:pPr>
        <w:ind w:firstLineChars="150" w:firstLine="450"/>
        <w:rPr>
          <w:rFonts w:ascii="仿宋" w:eastAsia="仿宋" w:hAnsi="仿宋"/>
          <w:sz w:val="30"/>
          <w:szCs w:val="30"/>
        </w:rPr>
      </w:pPr>
    </w:p>
    <w:p w:rsidR="00596279" w:rsidRDefault="002249C1">
      <w:pPr>
        <w:pStyle w:val="a5"/>
        <w:numPr>
          <w:ilvl w:val="0"/>
          <w:numId w:val="1"/>
        </w:numPr>
        <w:ind w:firstLineChars="0"/>
        <w:rPr>
          <w:rFonts w:ascii="仿宋" w:eastAsia="仿宋" w:hAnsi="仿宋"/>
          <w:sz w:val="30"/>
          <w:szCs w:val="30"/>
        </w:rPr>
      </w:pPr>
      <w:r>
        <w:rPr>
          <w:rFonts w:ascii="仿宋" w:eastAsia="仿宋" w:hAnsi="仿宋" w:hint="eastAsia"/>
          <w:sz w:val="30"/>
          <w:szCs w:val="30"/>
        </w:rPr>
        <w:t>项目中存在的主要问题</w:t>
      </w:r>
    </w:p>
    <w:p w:rsidR="00596279" w:rsidRDefault="002249C1">
      <w:pPr>
        <w:pStyle w:val="a5"/>
        <w:ind w:left="720" w:firstLineChars="0" w:firstLine="0"/>
        <w:rPr>
          <w:rFonts w:ascii="仿宋" w:eastAsia="仿宋" w:hAnsi="仿宋"/>
          <w:sz w:val="30"/>
          <w:szCs w:val="30"/>
        </w:rPr>
      </w:pPr>
      <w:r>
        <w:rPr>
          <w:rFonts w:ascii="仿宋" w:eastAsia="仿宋" w:hAnsi="仿宋" w:hint="eastAsia"/>
          <w:sz w:val="30"/>
          <w:szCs w:val="30"/>
        </w:rPr>
        <w:t>1、工作标准化与维护经费不批配</w:t>
      </w:r>
    </w:p>
    <w:p w:rsidR="00596279" w:rsidRDefault="002249C1">
      <w:pPr>
        <w:ind w:firstLineChars="150" w:firstLine="450"/>
        <w:rPr>
          <w:rFonts w:ascii="仿宋" w:eastAsia="仿宋" w:hAnsi="仿宋"/>
          <w:sz w:val="30"/>
          <w:szCs w:val="30"/>
        </w:rPr>
      </w:pPr>
      <w:r>
        <w:rPr>
          <w:rFonts w:ascii="仿宋" w:eastAsia="仿宋" w:hAnsi="仿宋" w:hint="eastAsia"/>
          <w:sz w:val="30"/>
          <w:szCs w:val="30"/>
        </w:rPr>
        <w:lastRenderedPageBreak/>
        <w:t>该项目实施以来，区对街道的下拨经费已远远不能满足目前街道日常工作所需，环卫清扫人员保险和工资支出较大；各项接接待任务和各项检查的资金投入逐年增大；市政、园林历史性维护作业工作量加剧，造成街道资金缺口较大。</w:t>
      </w:r>
    </w:p>
    <w:p w:rsidR="00596279" w:rsidRDefault="00596279">
      <w:pPr>
        <w:ind w:left="450"/>
        <w:rPr>
          <w:rFonts w:ascii="仿宋" w:eastAsia="仿宋" w:hAnsi="仿宋"/>
          <w:sz w:val="30"/>
          <w:szCs w:val="30"/>
        </w:rPr>
      </w:pPr>
    </w:p>
    <w:p w:rsidR="00596279" w:rsidRDefault="002249C1">
      <w:pPr>
        <w:ind w:firstLineChars="200" w:firstLine="600"/>
        <w:rPr>
          <w:rFonts w:ascii="仿宋" w:eastAsia="仿宋" w:hAnsi="仿宋"/>
          <w:sz w:val="30"/>
          <w:szCs w:val="30"/>
        </w:rPr>
      </w:pPr>
      <w:r>
        <w:rPr>
          <w:rFonts w:ascii="仿宋" w:eastAsia="仿宋" w:hAnsi="仿宋" w:hint="eastAsia"/>
          <w:sz w:val="30"/>
          <w:szCs w:val="30"/>
        </w:rPr>
        <w:t>2、建议区对街道核拨经费时，根据地域位置的特殊性，按道路重新核定等级下拨维护费用。</w:t>
      </w:r>
    </w:p>
    <w:p w:rsidR="00596279" w:rsidRDefault="00596279">
      <w:pPr>
        <w:rPr>
          <w:rFonts w:ascii="仿宋" w:eastAsia="仿宋" w:hAnsi="仿宋"/>
          <w:sz w:val="30"/>
          <w:szCs w:val="30"/>
        </w:rPr>
      </w:pPr>
      <w:bookmarkStart w:id="0" w:name="_GoBack"/>
      <w:bookmarkEnd w:id="0"/>
    </w:p>
    <w:p w:rsidR="00596279" w:rsidRDefault="00596279"/>
    <w:sectPr w:rsidR="00596279" w:rsidSect="005962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4D9" w:rsidRDefault="00E154D9" w:rsidP="00751C41">
      <w:r>
        <w:separator/>
      </w:r>
    </w:p>
  </w:endnote>
  <w:endnote w:type="continuationSeparator" w:id="1">
    <w:p w:rsidR="00E154D9" w:rsidRDefault="00E154D9" w:rsidP="00751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4D9" w:rsidRDefault="00E154D9" w:rsidP="00751C41">
      <w:r>
        <w:separator/>
      </w:r>
    </w:p>
  </w:footnote>
  <w:footnote w:type="continuationSeparator" w:id="1">
    <w:p w:rsidR="00E154D9" w:rsidRDefault="00E154D9" w:rsidP="00751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61A3"/>
    <w:multiLevelType w:val="multilevel"/>
    <w:tmpl w:val="401361A3"/>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D433720"/>
    <w:rsid w:val="00210E10"/>
    <w:rsid w:val="002249C1"/>
    <w:rsid w:val="00596279"/>
    <w:rsid w:val="00751C41"/>
    <w:rsid w:val="00851709"/>
    <w:rsid w:val="00C75EDC"/>
    <w:rsid w:val="00CE77CF"/>
    <w:rsid w:val="00E154D9"/>
    <w:rsid w:val="1B4D3EC9"/>
    <w:rsid w:val="1C546150"/>
    <w:rsid w:val="1D433720"/>
    <w:rsid w:val="1F357BED"/>
    <w:rsid w:val="2AA75A47"/>
    <w:rsid w:val="2AB477DC"/>
    <w:rsid w:val="2B922A7B"/>
    <w:rsid w:val="2CE5724D"/>
    <w:rsid w:val="2D497745"/>
    <w:rsid w:val="35025273"/>
    <w:rsid w:val="36BA7B7F"/>
    <w:rsid w:val="3BE40804"/>
    <w:rsid w:val="3C2C7ABF"/>
    <w:rsid w:val="3E173FAF"/>
    <w:rsid w:val="4B8401AF"/>
    <w:rsid w:val="4FBB75EA"/>
    <w:rsid w:val="605B3226"/>
    <w:rsid w:val="75B829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62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596279"/>
    <w:pPr>
      <w:tabs>
        <w:tab w:val="center" w:pos="4153"/>
        <w:tab w:val="right" w:pos="8306"/>
      </w:tabs>
      <w:snapToGrid w:val="0"/>
      <w:jc w:val="left"/>
    </w:pPr>
    <w:rPr>
      <w:sz w:val="18"/>
      <w:szCs w:val="18"/>
    </w:rPr>
  </w:style>
  <w:style w:type="paragraph" w:styleId="a4">
    <w:name w:val="header"/>
    <w:basedOn w:val="a"/>
    <w:uiPriority w:val="99"/>
    <w:semiHidden/>
    <w:unhideWhenUsed/>
    <w:qFormat/>
    <w:rsid w:val="00596279"/>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99"/>
    <w:unhideWhenUsed/>
    <w:qFormat/>
    <w:rsid w:val="0059627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cp:revision>
  <dcterms:created xsi:type="dcterms:W3CDTF">2020-03-25T07:38:00Z</dcterms:created>
  <dcterms:modified xsi:type="dcterms:W3CDTF">2022-02-14T07:43:00Z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