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方正小标宋简体"/>
          <w:sz w:val="32"/>
          <w:szCs w:val="32"/>
        </w:rPr>
      </w:pPr>
      <w:r>
        <w:rPr>
          <w:rFonts w:hint="eastAsia" w:ascii="方正小标宋简体" w:hAnsi="方正小标宋简体" w:eastAsia="方正小标宋简体" w:cs="方正小标宋简体"/>
          <w:sz w:val="44"/>
          <w:szCs w:val="44"/>
          <w:lang w:val="en-US" w:eastAsia="zh-CN"/>
        </w:rPr>
        <w:t>桔子洲街道</w:t>
      </w: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val="en-US" w:eastAsia="zh-CN"/>
        </w:rPr>
        <w:t>党建</w:t>
      </w:r>
      <w:r>
        <w:rPr>
          <w:rFonts w:hint="eastAsia" w:ascii="方正小标宋简体" w:hAnsi="方正小标宋简体" w:eastAsia="方正小标宋简体" w:cs="方正小标宋简体"/>
          <w:sz w:val="44"/>
          <w:szCs w:val="44"/>
        </w:rPr>
        <w:t>工作要点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方正小标宋简体"/>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按照《中共长沙市岳麓区委组织部关于</w:t>
      </w:r>
      <w:r>
        <w:rPr>
          <w:rFonts w:hint="eastAsia" w:ascii="仿宋_GB2312" w:hAnsi="仿宋_GB2312" w:eastAsia="仿宋_GB2312" w:cs="仿宋_GB2312"/>
          <w:bCs/>
          <w:sz w:val="32"/>
          <w:szCs w:val="32"/>
          <w:lang w:val="en-US" w:eastAsia="zh-CN"/>
        </w:rPr>
        <w:t>印发</w:t>
      </w:r>
      <w:r>
        <w:rPr>
          <w:rFonts w:hint="eastAsia" w:ascii="仿宋_GB2312" w:hAnsi="仿宋_GB2312" w:eastAsia="仿宋_GB2312" w:cs="仿宋_GB2312"/>
          <w:bCs/>
          <w:sz w:val="32"/>
          <w:szCs w:val="32"/>
        </w:rPr>
        <w:t>&lt;中共长沙市岳麓区委组织部202</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年工作要点&gt;</w:t>
      </w:r>
      <w:r>
        <w:rPr>
          <w:rFonts w:hint="eastAsia" w:ascii="仿宋_GB2312" w:hAnsi="仿宋_GB2312" w:eastAsia="仿宋_GB2312" w:cs="仿宋_GB2312"/>
          <w:bCs/>
          <w:sz w:val="32"/>
          <w:szCs w:val="32"/>
          <w:lang w:val="en-US" w:eastAsia="zh-CN"/>
        </w:rPr>
        <w:t>的通知</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岳组发〔202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的精神，桔子洲街道工委根据工作实际，特制定202</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年党建工作要点，具体内容如下：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四中、五中全会精神，深入落实习近平总书记考察湖南重要讲话精神，增强“四个意识”、坚定“四个自信”、做到“两个维护”，围绕把握新发展阶段、贯彻新发展理念、构建新发展格局，深入贯彻新时代党的建设总要求和新时代党的组织路线，以推动组织工作高质量发展为主题，以完善上下贯通、执行有力的组织体系为重点，</w:t>
      </w:r>
      <w:r>
        <w:rPr>
          <w:rFonts w:hint="eastAsia" w:ascii="仿宋_GB2312" w:hAnsi="仿宋_GB2312" w:eastAsia="仿宋_GB2312" w:cs="仿宋_GB2312"/>
          <w:sz w:val="32"/>
          <w:szCs w:val="32"/>
          <w:lang w:val="en-US" w:eastAsia="zh-CN"/>
        </w:rPr>
        <w:t>以打造政治过硬、具备领导现代化建设能力的干部队伍为关键，以全方位培养、引进、用好人才为支撑，凝心聚力、真抓实干、改革创新，</w:t>
      </w:r>
      <w:r>
        <w:rPr>
          <w:rFonts w:hint="eastAsia" w:ascii="仿宋_GB2312" w:hAnsi="仿宋_GB2312" w:eastAsia="仿宋_GB2312" w:cs="仿宋_GB2312"/>
          <w:sz w:val="32"/>
          <w:szCs w:val="32"/>
        </w:rPr>
        <w:t>为“十四五”开好局起好步、开启“三强四融”新征程、全面建设社会主义现代化新岳麓提供坚强组织保证，以优异成绩庆祝建党100周年。</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聚焦党性修养，</w:t>
      </w:r>
      <w:r>
        <w:rPr>
          <w:rFonts w:hint="eastAsia" w:ascii="楷体_GB2312" w:hAnsi="楷体_GB2312" w:eastAsia="楷体_GB2312" w:cs="楷体_GB2312"/>
          <w:sz w:val="32"/>
          <w:szCs w:val="32"/>
        </w:rPr>
        <w:t>深化习近平新时代中国特色社会主义思想学习教育</w:t>
      </w:r>
    </w:p>
    <w:p>
      <w:pPr>
        <w:keepNext w:val="0"/>
        <w:keepLines w:val="0"/>
        <w:pageBreakBefore w:val="0"/>
        <w:widowControl w:val="0"/>
        <w:kinsoku/>
        <w:wordWrap/>
        <w:overflowPunct/>
        <w:topLinePunct w:val="0"/>
        <w:autoSpaceDE/>
        <w:autoSpaceDN/>
        <w:bidi w:val="0"/>
        <w:spacing w:line="60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实施习近平新时代中国特色社会主义思想教育培训计划，把学习贯彻习近平新时代中国特色社会主义思想作为首课、主课和必修课，把学习贯彻习近平总书记考察湖南重要讲话精神作为干部培训的重要内容。采取集中培训、网络在线培训和分级覆盖培训相结合的方式，</w:t>
      </w:r>
      <w:r>
        <w:rPr>
          <w:rFonts w:hint="eastAsia" w:ascii="仿宋_GB2312" w:hAnsi="仿宋_GB2312" w:eastAsia="仿宋_GB2312" w:cs="仿宋_GB2312"/>
          <w:sz w:val="32"/>
          <w:szCs w:val="32"/>
          <w:lang w:val="en-US" w:eastAsia="zh-CN"/>
        </w:rPr>
        <w:t>6月底前</w:t>
      </w:r>
      <w:r>
        <w:rPr>
          <w:rFonts w:hint="eastAsia" w:ascii="仿宋_GB2312" w:hAnsi="仿宋_GB2312" w:eastAsia="仿宋_GB2312" w:cs="仿宋_GB2312"/>
          <w:sz w:val="32"/>
          <w:szCs w:val="32"/>
        </w:rPr>
        <w:t>实现全街党员学习贯彻党的十九届五中全会精神培训全覆盖。坚持把新思想新理论学习作为组织生活会、“三会一课”、主题党日等党支部活动的主题，抓在经常、融入日常。</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聚焦建党100周年，</w:t>
      </w:r>
      <w:r>
        <w:rPr>
          <w:rFonts w:hint="eastAsia" w:ascii="楷体_GB2312" w:hAnsi="楷体_GB2312" w:eastAsia="楷体_GB2312" w:cs="楷体_GB2312"/>
          <w:sz w:val="32"/>
          <w:szCs w:val="32"/>
          <w:lang w:val="en-US" w:eastAsia="zh-CN"/>
        </w:rPr>
        <w:t>精心组织</w:t>
      </w:r>
      <w:r>
        <w:rPr>
          <w:rFonts w:hint="eastAsia" w:ascii="楷体_GB2312" w:hAnsi="楷体_GB2312" w:eastAsia="楷体_GB2312" w:cs="楷体_GB2312"/>
          <w:sz w:val="32"/>
          <w:szCs w:val="32"/>
        </w:rPr>
        <w:t>开展系列庆祝活动。</w:t>
      </w:r>
    </w:p>
    <w:p>
      <w:pPr>
        <w:keepNext w:val="0"/>
        <w:keepLines w:val="0"/>
        <w:pageBreakBefore w:val="0"/>
        <w:widowControl w:val="0"/>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2021年是建党100周年的大庆之年，要深入学习贯彻习近平总书记在党史学习教育动员大会上的重要讲话精神，按照省委、市委、区委部署要求，立足本地实际，提前谋划部署，高质量做好各项工作。</w:t>
      </w:r>
    </w:p>
    <w:p>
      <w:pPr>
        <w:keepNext w:val="0"/>
        <w:keepLines w:val="0"/>
        <w:pageBreakBefore w:val="0"/>
        <w:widowControl w:val="0"/>
        <w:numPr>
          <w:ilvl w:val="0"/>
          <w:numId w:val="1"/>
        </w:numPr>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认真做好党内集中表彰。</w:t>
      </w:r>
      <w:r>
        <w:rPr>
          <w:rFonts w:hint="eastAsia" w:ascii="仿宋_GB2312" w:hAnsi="仿宋_GB2312" w:eastAsia="仿宋_GB2312" w:cs="仿宋_GB2312"/>
          <w:sz w:val="32"/>
          <w:szCs w:val="32"/>
          <w:lang w:val="en-US" w:eastAsia="zh-CN"/>
        </w:rPr>
        <w:t>按照党中央整体部署和省委、市委和区委要求，认真做好各层级“两优一先”表彰对象的推荐工作，扎实开展全街“两优一先”评选表彰，</w:t>
      </w:r>
      <w:r>
        <w:rPr>
          <w:rFonts w:hint="eastAsia" w:ascii="仿宋_GB2312" w:hAnsi="仿宋_GB2312" w:eastAsia="仿宋_GB2312" w:cs="仿宋_GB2312"/>
          <w:sz w:val="32"/>
          <w:szCs w:val="32"/>
        </w:rPr>
        <w:t>扎实做好“光荣在党50年”纪念章</w:t>
      </w:r>
      <w:r>
        <w:rPr>
          <w:rFonts w:hint="eastAsia" w:ascii="仿宋_GB2312" w:hAnsi="仿宋_GB2312" w:eastAsia="仿宋_GB2312" w:cs="仿宋_GB2312"/>
          <w:sz w:val="32"/>
          <w:szCs w:val="32"/>
          <w:lang w:val="en-US" w:eastAsia="zh-CN"/>
        </w:rPr>
        <w:t>发放</w:t>
      </w:r>
      <w:r>
        <w:rPr>
          <w:rFonts w:hint="eastAsia" w:ascii="仿宋_GB2312" w:hAnsi="仿宋_GB2312" w:eastAsia="仿宋_GB2312" w:cs="仿宋_GB2312"/>
          <w:sz w:val="32"/>
          <w:szCs w:val="32"/>
        </w:rPr>
        <w:t>工作。</w:t>
      </w:r>
    </w:p>
    <w:p>
      <w:pPr>
        <w:keepNext w:val="0"/>
        <w:keepLines w:val="0"/>
        <w:pageBreakBefore w:val="0"/>
        <w:widowControl w:val="0"/>
        <w:numPr>
          <w:ilvl w:val="0"/>
          <w:numId w:val="1"/>
        </w:numPr>
        <w:kinsoku/>
        <w:wordWrap/>
        <w:overflowPunct/>
        <w:topLinePunct w:val="0"/>
        <w:autoSpaceDE/>
        <w:autoSpaceDN/>
        <w:bidi w:val="0"/>
        <w:spacing w:line="600" w:lineRule="exact"/>
        <w:ind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扎实推进党史学习教育。</w:t>
      </w:r>
      <w:r>
        <w:rPr>
          <w:rFonts w:hint="eastAsia" w:ascii="仿宋_GB2312" w:hAnsi="仿宋_GB2312" w:eastAsia="仿宋_GB2312" w:cs="仿宋_GB2312"/>
          <w:sz w:val="32"/>
          <w:szCs w:val="32"/>
          <w:lang w:val="en-US" w:eastAsia="zh-CN"/>
        </w:rPr>
        <w:t>会同有关部门推进</w:t>
      </w:r>
      <w:r>
        <w:rPr>
          <w:rFonts w:hint="eastAsia" w:ascii="仿宋_GB2312" w:hAnsi="仿宋_GB2312" w:eastAsia="仿宋_GB2312" w:cs="仿宋_GB2312"/>
          <w:sz w:val="32"/>
          <w:szCs w:val="32"/>
        </w:rPr>
        <w:t>党史学习“五个一”计划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抓实“学‘四史’、守初心、担使命”党员教育专题学习，开展“我为群众办实事”实践活动。</w:t>
      </w:r>
      <w:r>
        <w:rPr>
          <w:rFonts w:hint="eastAsia" w:ascii="仿宋_GB2312" w:hAnsi="仿宋_GB2312" w:eastAsia="仿宋_GB2312" w:cs="仿宋_GB2312"/>
          <w:sz w:val="32"/>
          <w:szCs w:val="32"/>
        </w:rPr>
        <w:t>充分发挥“大科城名师团”、“五老讲师团”等力量，</w:t>
      </w:r>
      <w:r>
        <w:rPr>
          <w:rFonts w:hint="eastAsia" w:ascii="仿宋_GB2312" w:hAnsi="仿宋_GB2312" w:eastAsia="仿宋_GB2312" w:cs="仿宋_GB2312"/>
          <w:sz w:val="32"/>
          <w:szCs w:val="32"/>
          <w:lang w:val="en-US" w:eastAsia="zh-CN"/>
        </w:rPr>
        <w:t>用好</w:t>
      </w:r>
      <w:r>
        <w:rPr>
          <w:rFonts w:hint="eastAsia" w:ascii="仿宋_GB2312" w:hAnsi="仿宋_GB2312" w:eastAsia="仿宋_GB2312" w:cs="仿宋_GB2312"/>
          <w:sz w:val="32"/>
          <w:szCs w:val="32"/>
        </w:rPr>
        <w:t>岳麓山、岳麓书院、橘子洲、新民学会旧址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肖劲光故居等身边红色资源，</w:t>
      </w:r>
      <w:r>
        <w:rPr>
          <w:rFonts w:hint="eastAsia" w:ascii="仿宋_GB2312" w:hAnsi="仿宋_GB2312" w:eastAsia="仿宋_GB2312" w:cs="仿宋_GB2312"/>
          <w:sz w:val="32"/>
          <w:szCs w:val="32"/>
        </w:rPr>
        <w:t>组织开展好党史学习教育，增强党性教育的感染力和实效性</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spacing w:line="600" w:lineRule="exact"/>
        <w:ind w:firstLine="64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广泛开展系列庆祝活动。</w:t>
      </w:r>
      <w:r>
        <w:rPr>
          <w:rFonts w:hint="eastAsia" w:ascii="仿宋_GB2312" w:hAnsi="仿宋_GB2312" w:eastAsia="仿宋_GB2312" w:cs="仿宋_GB2312"/>
          <w:sz w:val="32"/>
          <w:szCs w:val="32"/>
        </w:rPr>
        <w:t>开展“党旗在基层一线高高飘扬——以实际行动庆祝中国共产党成立100 周年”活动，抓好党内关怀帮扶、走访慰问等工作。精心组织重温入党誓词和入党志愿书、过政治生日、讲党课等活动，大力宣传推介表彰对象先进事迹，弘扬身边榜样力量。</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（三）聚焦队伍建设，切实提升履职能力</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1、抓好“两代表一委员”换届工作。</w:t>
      </w:r>
      <w:r>
        <w:rPr>
          <w:rFonts w:hint="eastAsia" w:ascii="仿宋_GB2312" w:hAnsi="仿宋_GB2312" w:eastAsia="仿宋_GB2312" w:cs="仿宋_GB2312"/>
          <w:sz w:val="32"/>
          <w:szCs w:val="32"/>
        </w:rPr>
        <w:t>严格执行省委、市委和区委换届政策规定、程序步骤和纪律要求，做好</w:t>
      </w:r>
      <w:r>
        <w:rPr>
          <w:rFonts w:hint="eastAsia" w:ascii="仿宋_GB2312" w:hAnsi="仿宋_GB2312" w:eastAsia="仿宋_GB2312" w:cs="仿宋_GB2312"/>
          <w:sz w:val="32"/>
          <w:szCs w:val="32"/>
          <w:lang w:val="en-US" w:eastAsia="zh-CN"/>
        </w:rPr>
        <w:t>街道“两代表一委员”换届工作。</w:t>
      </w:r>
      <w:r>
        <w:rPr>
          <w:rFonts w:hint="eastAsia" w:ascii="仿宋_GB2312" w:hAnsi="仿宋_GB2312" w:eastAsia="仿宋_GB2312" w:cs="仿宋_GB2312"/>
          <w:sz w:val="32"/>
          <w:szCs w:val="32"/>
        </w:rPr>
        <w:t>严格执行“十严禁”换届纪律规定，认真做好换届思想政治工作。建立换届问题举报快速查核机制，对违反换届纪律行为“零容忍”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宋体" w:hAnsi="宋体" w:eastAsia="仿宋_GB2312"/>
          <w:bCs/>
          <w:sz w:val="32"/>
          <w:szCs w:val="32"/>
        </w:rPr>
      </w:pPr>
      <w:r>
        <w:rPr>
          <w:rFonts w:hint="eastAsia" w:ascii="仿宋_GB2312" w:hAnsi="仿宋_GB2312" w:eastAsia="仿宋_GB2312" w:cs="仿宋_GB2312"/>
          <w:b/>
          <w:bCs/>
          <w:sz w:val="32"/>
          <w:szCs w:val="32"/>
          <w:lang w:val="en-US" w:eastAsia="zh-CN"/>
        </w:rPr>
        <w:t>2、全面从严管理监督干部。</w:t>
      </w:r>
      <w:r>
        <w:rPr>
          <w:rFonts w:hint="eastAsia" w:ascii="仿宋_GB2312" w:hAnsi="仿宋_GB2312" w:eastAsia="仿宋_GB2312" w:cs="仿宋_GB2312"/>
          <w:sz w:val="32"/>
          <w:szCs w:val="32"/>
          <w:lang w:val="en-US" w:eastAsia="zh-CN"/>
        </w:rPr>
        <w:t>深化政治监督，强化对干部落实“两个维护”和党中央重大决策部署以及担当作为情况的监督。严格日常监督，充分利用日常考勤管理制度，健全干部考核奖惩台账，</w:t>
      </w:r>
      <w:r>
        <w:rPr>
          <w:rFonts w:hint="eastAsia" w:ascii="宋体" w:hAnsi="宋体" w:eastAsia="仿宋_GB2312"/>
          <w:bCs/>
          <w:sz w:val="32"/>
          <w:szCs w:val="32"/>
        </w:rPr>
        <w:t>以季度为单位对全街工作表现优异、扎实肯干的部门评选优秀部门和优秀个人，充分调动全街机关干部干事创业的积极性。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default" w:ascii="宋体" w:hAnsi="宋体" w:eastAsia="仿宋_GB2312"/>
          <w:bCs/>
          <w:sz w:val="32"/>
          <w:szCs w:val="32"/>
          <w:lang w:val="en-US" w:eastAsia="zh-CN"/>
        </w:rPr>
      </w:pPr>
      <w:r>
        <w:rPr>
          <w:rFonts w:hint="eastAsia" w:ascii="宋体" w:hAnsi="宋体" w:eastAsia="仿宋_GB2312"/>
          <w:b/>
          <w:bCs w:val="0"/>
          <w:sz w:val="32"/>
          <w:szCs w:val="32"/>
          <w:lang w:val="en-US" w:eastAsia="zh-CN"/>
        </w:rPr>
        <w:t>3、大力培养选推优秀年轻干部。</w:t>
      </w:r>
      <w:r>
        <w:rPr>
          <w:rFonts w:hint="eastAsia" w:ascii="宋体" w:hAnsi="宋体" w:eastAsia="仿宋_GB2312"/>
          <w:bCs/>
          <w:sz w:val="32"/>
          <w:szCs w:val="32"/>
          <w:lang w:val="en-US" w:eastAsia="zh-CN"/>
        </w:rPr>
        <w:t>结合平时考核工作机制，发现掌握一批优秀年轻干部，大力选派优秀年轻干部到吃劲岗位和重大斗争中摔打磨炼，不断优化年轻干部成长路径。</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调优用好绩效考核“指挥棒”。</w:t>
      </w:r>
      <w:r>
        <w:rPr>
          <w:rFonts w:hint="eastAsia" w:ascii="仿宋_GB2312" w:hAnsi="仿宋_GB2312" w:eastAsia="仿宋_GB2312" w:cs="仿宋_GB2312"/>
          <w:sz w:val="32"/>
          <w:szCs w:val="32"/>
        </w:rPr>
        <w:t>坚持考少考精考重点，紧扣省市考核重点任务及全区“三强四融”战略和“产业发展提质年”部署要求等中心工作，调整优化考核指标，加强个性化、差异化考核，充分发挥绩效考核的“指挥棒”作用。进一步优化考核流程，精简规范专项考核，加强日常跟踪问效，提升考评质量，确保考核结果公平公正。强化结果运用，加强正向激励和双向约束，以科学有效考核奖优罚劣、治懒治慵。</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5、不断提升人才工作水平。</w:t>
      </w:r>
      <w:r>
        <w:rPr>
          <w:rFonts w:hint="eastAsia" w:ascii="仿宋_GB2312" w:hAnsi="仿宋_GB2312" w:eastAsia="仿宋_GB2312" w:cs="仿宋_GB2312"/>
          <w:sz w:val="32"/>
          <w:szCs w:val="32"/>
        </w:rPr>
        <w:t>以实施“产业发展提质年”为总抓手，依托大科城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加速科创、金融、软件等人才集聚。落实落细长沙人才政策22条，为人才工作、学习和生活提供优质服务，着力打造以人才支撑产业、以产业集聚人才的良好工作局面。</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用心用情做好老干部工作。</w:t>
      </w:r>
      <w:r>
        <w:rPr>
          <w:rFonts w:hint="eastAsia" w:ascii="仿宋_GB2312" w:hAnsi="仿宋_GB2312" w:eastAsia="仿宋_GB2312" w:cs="仿宋_GB2312"/>
          <w:sz w:val="32"/>
          <w:szCs w:val="32"/>
        </w:rPr>
        <w:t>加强离退休干部政治、思想、组织建设，新建一批“美在金秋”老党员之家。开展“学党史、颂党恩、跟党走”系列宣教、寻找身边最美银发先锋等活动，引导广大老党员老干部在服务基层治理、党史学习教育、关心下一代中发挥作用。全面落实关心关爱老干部的各项政策，不断提升服务质量和水平。</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rPr>
        <w:t>聚焦基层治理，</w:t>
      </w:r>
      <w:r>
        <w:rPr>
          <w:rFonts w:hint="eastAsia" w:ascii="楷体_GB2312" w:hAnsi="楷体_GB2312" w:eastAsia="楷体_GB2312" w:cs="楷体_GB2312"/>
          <w:sz w:val="32"/>
          <w:szCs w:val="32"/>
          <w:lang w:val="en-US" w:eastAsia="zh-CN"/>
        </w:rPr>
        <w:t>增强党组织政治功能和组织力</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全面夯实基层基础工作。</w:t>
      </w:r>
      <w:r>
        <w:rPr>
          <w:rFonts w:ascii="仿宋_GB2312" w:hAnsi="仿宋_GB2312" w:eastAsia="仿宋_GB2312" w:cs="仿宋_GB2312"/>
          <w:sz w:val="32"/>
          <w:szCs w:val="32"/>
        </w:rPr>
        <w:t>进一步完善各类党组织书记抓党建工作的</w:t>
      </w:r>
      <w:r>
        <w:rPr>
          <w:rFonts w:hint="eastAsia" w:ascii="仿宋_GB2312" w:hAnsi="仿宋_GB2312" w:eastAsia="仿宋_GB2312" w:cs="仿宋_GB2312"/>
          <w:sz w:val="32"/>
          <w:szCs w:val="32"/>
          <w:lang w:val="en-US" w:eastAsia="zh-CN"/>
        </w:rPr>
        <w:t>责任</w:t>
      </w:r>
      <w:r>
        <w:rPr>
          <w:rFonts w:ascii="仿宋_GB2312" w:hAnsi="仿宋_GB2312" w:eastAsia="仿宋_GB2312" w:cs="仿宋_GB2312"/>
          <w:sz w:val="32"/>
          <w:szCs w:val="32"/>
        </w:rPr>
        <w:t>清单、任务清单及考核清单，压实压紧“第一责任人”责任。严格落实党员发展“三三制”办法，做到标准不降、流程不减，严把党员入口关，进一步优化党员队伍结构。</w:t>
      </w:r>
      <w:r>
        <w:rPr>
          <w:rFonts w:hint="eastAsia" w:ascii="仿宋_GB2312" w:hAnsi="仿宋_GB2312" w:eastAsia="仿宋_GB2312" w:cs="仿宋_GB2312"/>
          <w:sz w:val="32"/>
          <w:szCs w:val="32"/>
        </w:rPr>
        <w:t>全面推广“四统四分”党员分类管理工作模式，持续推进“党员家庭户”拄牌工作。积极稳妥做好国有企业退休党员接收和管理工作。持续推进“一门式”基层公共服务，建好管好用好村(社区)党群服务中心。强化“智慧党建”系统使用，不断提升党支部“五化”建设水平。</w:t>
      </w:r>
      <w:r>
        <w:rPr>
          <w:rFonts w:hint="eastAsia" w:ascii="仿宋_GB2312" w:hAnsi="仿宋_GB2312" w:eastAsia="仿宋_GB2312" w:cs="仿宋_GB2312"/>
          <w:sz w:val="32"/>
          <w:szCs w:val="32"/>
          <w:lang w:val="en-US" w:eastAsia="zh-CN"/>
        </w:rPr>
        <w:t>严肃组织生活纪律，模范执行“三会一课”、主题党日等制度。</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突出抓好党建引领基层治理。</w:t>
      </w:r>
      <w:r>
        <w:rPr>
          <w:rFonts w:hint="eastAsia" w:ascii="仿宋_GB2312" w:hAnsi="仿宋_GB2312" w:eastAsia="仿宋_GB2312" w:cs="仿宋_GB2312"/>
          <w:sz w:val="32"/>
          <w:szCs w:val="32"/>
        </w:rPr>
        <w:t>对标中央即将出台的城市基层党建引领基层治理具体政策措施，抓好工作落实。</w:t>
      </w:r>
      <w:r>
        <w:rPr>
          <w:rFonts w:hint="eastAsia" w:ascii="仿宋_GB2312" w:hAnsi="仿宋_GB2312" w:eastAsia="仿宋_GB2312" w:cs="仿宋_GB2312"/>
          <w:sz w:val="32"/>
          <w:szCs w:val="32"/>
          <w:lang w:val="en-US" w:eastAsia="zh-CN"/>
        </w:rPr>
        <w:t>进一步落实</w:t>
      </w:r>
      <w:r>
        <w:rPr>
          <w:rFonts w:hint="eastAsia" w:ascii="仿宋_GB2312" w:hAnsi="仿宋_GB2312" w:eastAsia="仿宋_GB2312" w:cs="仿宋_GB2312"/>
          <w:sz w:val="32"/>
          <w:szCs w:val="32"/>
        </w:rPr>
        <w:t>“街道吹哨、部门报到”工作机制。</w:t>
      </w:r>
      <w:r>
        <w:rPr>
          <w:rFonts w:ascii="仿宋_GB2312" w:hAnsi="仿宋_GB2312" w:eastAsia="仿宋_GB2312" w:cs="仿宋_GB2312"/>
          <w:sz w:val="32"/>
          <w:szCs w:val="32"/>
        </w:rPr>
        <w:t>发挥小区党支部的核心作用，整合各方力量，搭建“小区议事厅”等工作平台，落细落实“三方共商”工作要求，切实解决居民群众的“急难愁盼”问题。</w:t>
      </w:r>
      <w:r>
        <w:rPr>
          <w:rFonts w:hint="eastAsia" w:ascii="仿宋_GB2312" w:hAnsi="仿宋_GB2312" w:eastAsia="仿宋_GB2312" w:cs="仿宋_GB2312"/>
          <w:sz w:val="32"/>
          <w:szCs w:val="32"/>
        </w:rPr>
        <w:t>持续推进“美丽楼道”建设三年行动计划，抓好楼栋(道)党小组长、党员楼栋长、党员志愿团队等培育工作。</w:t>
      </w:r>
      <w:r>
        <w:rPr>
          <w:rFonts w:hint="eastAsia" w:ascii="仿宋_GB2312" w:hAnsi="华文仿宋" w:eastAsia="仿宋_GB2312"/>
          <w:sz w:val="32"/>
        </w:rPr>
        <w:t>发挥两所高校及景区资源优势，深化区域化党建合作，</w:t>
      </w:r>
      <w:r>
        <w:rPr>
          <w:rFonts w:ascii="仿宋_GB2312" w:hAnsi="仿宋_GB2312" w:eastAsia="仿宋_GB2312" w:cs="仿宋_GB2312"/>
          <w:sz w:val="32"/>
          <w:szCs w:val="32"/>
        </w:rPr>
        <w:t>深入开展需求摸底和资源摸底，</w:t>
      </w:r>
      <w:r>
        <w:rPr>
          <w:rFonts w:hint="eastAsia" w:ascii="仿宋_GB2312" w:eastAsia="仿宋_GB2312"/>
          <w:sz w:val="32"/>
          <w:szCs w:val="32"/>
        </w:rPr>
        <w:t>持之以恒做好、提炼升华现有党建特色项目</w:t>
      </w:r>
      <w:r>
        <w:rPr>
          <w:rFonts w:hint="eastAsia" w:ascii="仿宋_GB2312" w:hAnsi="华文仿宋" w:eastAsia="仿宋_GB2312"/>
          <w:sz w:val="32"/>
        </w:rPr>
        <w:t>。</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推动各领域党建工作全面进步。</w:t>
      </w:r>
      <w:r>
        <w:rPr>
          <w:rFonts w:hint="eastAsia" w:ascii="仿宋_GB2312" w:hAnsi="仿宋_GB2312" w:eastAsia="仿宋_GB2312" w:cs="仿宋_GB2312"/>
          <w:sz w:val="32"/>
          <w:szCs w:val="32"/>
        </w:rPr>
        <w:t>抓实党建引领乡村振兴，</w:t>
      </w:r>
      <w:r>
        <w:rPr>
          <w:rFonts w:hint="eastAsia" w:ascii="仿宋_GB2312" w:hAnsi="仿宋_GB2312" w:eastAsia="仿宋_GB2312" w:cs="仿宋_GB2312"/>
          <w:sz w:val="32"/>
          <w:szCs w:val="32"/>
          <w:lang w:val="en-US" w:eastAsia="zh-CN"/>
        </w:rPr>
        <w:t>完善“行政村党组织—网格（村民小组）党支部（党小组）—党员联系户”的村党组织体系，把农村党的组织体系嵌入延伸到乡村振兴产业链上，</w:t>
      </w:r>
      <w:r>
        <w:rPr>
          <w:rFonts w:hint="eastAsia" w:ascii="仿宋_GB2312" w:hAnsi="仿宋_GB2312" w:eastAsia="仿宋_GB2312" w:cs="仿宋_GB2312"/>
          <w:sz w:val="32"/>
          <w:szCs w:val="32"/>
        </w:rPr>
        <w:t>充分发挥村级党组织在发展壮大村级集体经济中战斗堡垒作用。深入推进两新党建“标杆引领”计划，不断提升党建引领两新组织发展水平。</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2C34B"/>
    <w:multiLevelType w:val="singleLevel"/>
    <w:tmpl w:val="4E92C34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776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2021-03-22T08:54:54Z</dcterms:created>
  <dc:creator>founder</dc:creator>
  <cp:lastModifiedBy>founder</cp:lastModifiedBy>
  <dcterms:modified xsi:type="dcterms:W3CDTF">2021-03-22T08:55:07Z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