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eastAsia="黑体" w:cs="黑体"/>
          <w:sz w:val="28"/>
          <w:szCs w:val="28"/>
          <w:lang w:eastAsia="zh-CN"/>
        </w:rPr>
      </w:pPr>
      <w:r>
        <w:rPr>
          <w:rFonts w:hint="eastAsia" w:ascii="宋体" w:hAnsi="宋体" w:eastAsia="黑体" w:cs="黑体"/>
          <w:sz w:val="28"/>
          <w:szCs w:val="28"/>
        </w:rPr>
        <w:t>附件</w:t>
      </w:r>
      <w:r>
        <w:rPr>
          <w:rFonts w:hint="eastAsia" w:ascii="宋体" w:hAnsi="宋体" w:eastAsia="黑体" w:cs="黑体"/>
          <w:sz w:val="28"/>
          <w:szCs w:val="28"/>
          <w:lang w:val="en-US" w:eastAsia="zh-CN"/>
        </w:rPr>
        <w:t>3</w:t>
      </w:r>
    </w:p>
    <w:p>
      <w:pPr>
        <w:spacing w:line="600" w:lineRule="exact"/>
        <w:rPr>
          <w:rFonts w:hint="eastAsia" w:ascii="宋体" w:hAnsi="宋体" w:eastAsia="黑体" w:cs="黑体"/>
          <w:sz w:val="28"/>
          <w:szCs w:val="28"/>
        </w:rPr>
      </w:pPr>
    </w:p>
    <w:p>
      <w:pPr>
        <w:spacing w:line="600" w:lineRule="exact"/>
        <w:jc w:val="center"/>
        <w:rPr>
          <w:rFonts w:hint="eastAsia" w:ascii="宋体" w:hAnsi="宋体" w:eastAsia="方正小标宋简体"/>
          <w:sz w:val="46"/>
          <w:szCs w:val="46"/>
        </w:rPr>
      </w:pPr>
      <w:r>
        <w:rPr>
          <w:rFonts w:hint="eastAsia" w:ascii="宋体" w:hAnsi="宋体" w:eastAsia="方正小标宋简体"/>
          <w:sz w:val="46"/>
          <w:szCs w:val="46"/>
        </w:rPr>
        <w:t>岳麓区20</w:t>
      </w:r>
      <w:r>
        <w:rPr>
          <w:rFonts w:hint="eastAsia" w:ascii="宋体" w:hAnsi="宋体" w:eastAsia="方正小标宋简体"/>
          <w:sz w:val="46"/>
          <w:szCs w:val="46"/>
          <w:u w:val="single"/>
        </w:rPr>
        <w:t xml:space="preserve"> </w:t>
      </w:r>
      <w:r>
        <w:rPr>
          <w:rFonts w:hint="eastAsia" w:ascii="宋体" w:hAnsi="宋体" w:eastAsia="方正小标宋简体"/>
          <w:sz w:val="46"/>
          <w:szCs w:val="46"/>
          <w:u w:val="single"/>
          <w:lang w:val="en-US" w:eastAsia="zh-CN"/>
        </w:rPr>
        <w:t>21</w:t>
      </w:r>
      <w:r>
        <w:rPr>
          <w:rFonts w:hint="eastAsia" w:ascii="宋体" w:hAnsi="宋体" w:eastAsia="方正小标宋简体"/>
          <w:sz w:val="46"/>
          <w:szCs w:val="46"/>
          <w:u w:val="single"/>
        </w:rPr>
        <w:t xml:space="preserve"> </w:t>
      </w:r>
      <w:r>
        <w:rPr>
          <w:rFonts w:hint="eastAsia" w:ascii="宋体" w:hAnsi="宋体" w:eastAsia="方正小标宋简体"/>
          <w:sz w:val="46"/>
          <w:szCs w:val="46"/>
        </w:rPr>
        <w:t>年度部门（单位）项目支出</w:t>
      </w:r>
    </w:p>
    <w:p>
      <w:pPr>
        <w:spacing w:line="600" w:lineRule="exact"/>
        <w:jc w:val="center"/>
        <w:rPr>
          <w:rFonts w:hint="eastAsia" w:ascii="宋体" w:hAnsi="宋体" w:eastAsia="方正小标宋简体"/>
          <w:sz w:val="46"/>
          <w:szCs w:val="46"/>
        </w:rPr>
      </w:pPr>
      <w:r>
        <w:rPr>
          <w:rFonts w:hint="eastAsia" w:ascii="宋体" w:hAnsi="宋体" w:eastAsia="方正小标宋简体"/>
          <w:sz w:val="46"/>
          <w:szCs w:val="46"/>
        </w:rPr>
        <w:t>绩效评价自评报告</w:t>
      </w:r>
    </w:p>
    <w:p>
      <w:pPr>
        <w:rPr>
          <w:rFonts w:hint="eastAsia" w:ascii="宋体" w:hAnsi="宋体" w:eastAsia="仿宋_GB2312"/>
          <w:sz w:val="32"/>
        </w:rPr>
      </w:pPr>
    </w:p>
    <w:p>
      <w:pPr>
        <w:rPr>
          <w:rFonts w:hint="eastAsia" w:ascii="宋体" w:hAnsi="宋体" w:eastAsia="仿宋_GB2312"/>
          <w:sz w:val="32"/>
        </w:rPr>
      </w:pPr>
    </w:p>
    <w:p>
      <w:pPr>
        <w:spacing w:before="120" w:beforeLines="50" w:line="348" w:lineRule="auto"/>
        <w:ind w:firstLine="480" w:firstLineChars="150"/>
        <w:rPr>
          <w:rFonts w:hint="eastAsia" w:ascii="宋体" w:hAnsi="宋体" w:eastAsia="仿宋_GB2312"/>
          <w:sz w:val="32"/>
          <w:u w:val="single"/>
        </w:rPr>
      </w:pPr>
      <w:r>
        <w:rPr>
          <w:rFonts w:hint="eastAsia" w:ascii="宋体" w:hAnsi="宋体" w:eastAsia="仿宋_GB2312"/>
          <w:sz w:val="32"/>
        </w:rPr>
        <w:t>部门(单位)名称</w:t>
      </w:r>
      <w:r>
        <w:rPr>
          <w:rFonts w:hint="eastAsia" w:ascii="宋体" w:hAnsi="宋体" w:eastAsia="仿宋_GB2312"/>
          <w:sz w:val="32"/>
          <w:u w:val="single"/>
        </w:rPr>
        <w:t xml:space="preserve">   </w:t>
      </w:r>
      <w:r>
        <w:rPr>
          <w:rFonts w:hint="eastAsia" w:ascii="宋体" w:hAnsi="宋体" w:eastAsia="仿宋_GB2312"/>
          <w:sz w:val="32"/>
          <w:u w:val="single"/>
          <w:lang w:eastAsia="zh-CN"/>
        </w:rPr>
        <w:t>长沙市岳麓区疾病预防控制中心</w:t>
      </w:r>
      <w:r>
        <w:rPr>
          <w:rFonts w:hint="eastAsia" w:ascii="宋体" w:hAnsi="宋体" w:eastAsia="仿宋_GB2312"/>
          <w:sz w:val="32"/>
          <w:u w:val="single"/>
        </w:rPr>
        <w:t xml:space="preserve">     </w:t>
      </w:r>
    </w:p>
    <w:p>
      <w:pPr>
        <w:spacing w:before="120" w:beforeLines="50" w:line="348" w:lineRule="auto"/>
        <w:ind w:firstLine="480" w:firstLineChars="150"/>
        <w:rPr>
          <w:rFonts w:hint="eastAsia" w:ascii="宋体" w:hAnsi="宋体" w:eastAsia="仿宋_GB2312"/>
          <w:sz w:val="32"/>
        </w:rPr>
      </w:pPr>
      <w:r>
        <w:rPr>
          <w:rFonts w:hint="eastAsia" w:ascii="宋体" w:hAnsi="宋体" w:eastAsia="仿宋_GB2312"/>
          <w:sz w:val="32"/>
        </w:rPr>
        <w:t>预算编码</w:t>
      </w:r>
      <w:r>
        <w:rPr>
          <w:rFonts w:hint="eastAsia" w:ascii="宋体" w:hAnsi="宋体" w:eastAsia="仿宋_GB2312"/>
          <w:sz w:val="32"/>
          <w:u w:val="single"/>
        </w:rPr>
        <w:t xml:space="preserve">                  </w:t>
      </w:r>
      <w:r>
        <w:rPr>
          <w:rFonts w:hint="eastAsia" w:ascii="宋体" w:hAnsi="宋体" w:eastAsia="仿宋_GB2312"/>
          <w:sz w:val="32"/>
          <w:u w:val="single"/>
          <w:lang w:val="en-US" w:eastAsia="zh-CN"/>
        </w:rPr>
        <w:t>105001</w:t>
      </w:r>
      <w:r>
        <w:rPr>
          <w:rFonts w:hint="eastAsia" w:ascii="宋体" w:hAnsi="宋体" w:eastAsia="仿宋_GB2312"/>
          <w:sz w:val="32"/>
          <w:u w:val="single"/>
        </w:rPr>
        <w:t xml:space="preserve">                     </w:t>
      </w:r>
    </w:p>
    <w:p>
      <w:pPr>
        <w:spacing w:before="120" w:beforeLines="50" w:line="348" w:lineRule="auto"/>
        <w:ind w:firstLine="480" w:firstLineChars="150"/>
        <w:rPr>
          <w:rFonts w:hint="eastAsia" w:ascii="宋体" w:hAnsi="宋体" w:eastAsia="仿宋_GB2312"/>
          <w:sz w:val="32"/>
        </w:rPr>
      </w:pPr>
      <w:r>
        <w:rPr>
          <w:rFonts w:hint="eastAsia" w:ascii="宋体" w:hAnsi="宋体" w:eastAsia="仿宋_GB2312"/>
          <w:sz w:val="32"/>
        </w:rPr>
        <w:t>评价方式：</w:t>
      </w:r>
      <w:r>
        <w:rPr>
          <w:rFonts w:hint="eastAsia" w:ascii="宋体" w:hAnsi="宋体" w:eastAsia="仿宋_GB2312"/>
          <w:sz w:val="28"/>
          <w:szCs w:val="28"/>
        </w:rPr>
        <w:t>部门（单位）绩效自评</w:t>
      </w:r>
    </w:p>
    <w:p>
      <w:pPr>
        <w:spacing w:before="120" w:beforeLines="50" w:line="348" w:lineRule="auto"/>
        <w:ind w:firstLine="480" w:firstLineChars="150"/>
        <w:rPr>
          <w:rFonts w:hint="eastAsia" w:ascii="宋体" w:hAnsi="宋体" w:eastAsia="仿宋_GB2312"/>
          <w:sz w:val="32"/>
        </w:rPr>
      </w:pPr>
      <w:r>
        <w:rPr>
          <w:rFonts w:hint="eastAsia" w:ascii="宋体" w:hAnsi="宋体" w:eastAsia="仿宋_GB2312"/>
          <w:sz w:val="32"/>
          <w:szCs w:val="32"/>
        </w:rPr>
        <w:t>评价机构：</w:t>
      </w:r>
      <w:r>
        <w:rPr>
          <w:rFonts w:hint="eastAsia" w:ascii="宋体" w:hAnsi="宋体" w:eastAsia="仿宋_GB2312"/>
          <w:sz w:val="28"/>
          <w:szCs w:val="28"/>
        </w:rPr>
        <w:t>部门（单位）评价组</w:t>
      </w:r>
    </w:p>
    <w:p>
      <w:pPr>
        <w:spacing w:line="600" w:lineRule="exact"/>
        <w:ind w:firstLine="480" w:firstLineChars="150"/>
        <w:rPr>
          <w:rFonts w:hint="eastAsia" w:ascii="宋体" w:hAnsi="宋体" w:eastAsia="仿宋_GB2312"/>
          <w:sz w:val="32"/>
        </w:rPr>
      </w:pPr>
    </w:p>
    <w:p>
      <w:pPr>
        <w:spacing w:line="600" w:lineRule="exact"/>
        <w:rPr>
          <w:rFonts w:hint="eastAsia" w:ascii="宋体" w:hAnsi="宋体" w:eastAsia="仿宋_GB2312"/>
          <w:sz w:val="32"/>
        </w:rPr>
      </w:pPr>
    </w:p>
    <w:p>
      <w:pPr>
        <w:spacing w:line="600" w:lineRule="exact"/>
        <w:ind w:firstLine="480" w:firstLineChars="150"/>
        <w:rPr>
          <w:rFonts w:hint="eastAsia" w:ascii="宋体" w:hAnsi="宋体" w:eastAsia="仿宋_GB2312"/>
          <w:sz w:val="32"/>
        </w:rPr>
      </w:pPr>
      <w:r>
        <w:rPr>
          <w:rFonts w:hint="eastAsia" w:ascii="宋体" w:hAnsi="宋体" w:eastAsia="仿宋_GB2312"/>
          <w:sz w:val="32"/>
        </w:rPr>
        <w:t>单位负责人（签章）：</w:t>
      </w:r>
    </w:p>
    <w:p>
      <w:pPr>
        <w:spacing w:line="600" w:lineRule="exact"/>
        <w:ind w:firstLine="480" w:firstLineChars="150"/>
        <w:rPr>
          <w:rFonts w:hint="eastAsia" w:ascii="宋体" w:hAnsi="宋体" w:eastAsia="仿宋_GB2312"/>
          <w:sz w:val="32"/>
        </w:rPr>
      </w:pPr>
      <w:r>
        <w:rPr>
          <w:rFonts w:hint="eastAsia" w:ascii="宋体" w:hAnsi="宋体" w:eastAsia="仿宋_GB2312"/>
          <w:sz w:val="32"/>
        </w:rPr>
        <w:t>项目负责人（签章）：</w:t>
      </w:r>
    </w:p>
    <w:p>
      <w:pPr>
        <w:spacing w:line="600" w:lineRule="exact"/>
        <w:ind w:firstLine="480" w:firstLineChars="150"/>
        <w:rPr>
          <w:rFonts w:hint="eastAsia" w:ascii="宋体" w:hAnsi="宋体" w:eastAsia="仿宋_GB2312"/>
          <w:sz w:val="32"/>
        </w:rPr>
      </w:pPr>
      <w:r>
        <w:rPr>
          <w:rFonts w:hint="eastAsia" w:ascii="宋体" w:hAnsi="宋体" w:eastAsia="仿宋_GB2312"/>
          <w:sz w:val="32"/>
        </w:rPr>
        <w:t>报告填报人（签章）：</w:t>
      </w:r>
    </w:p>
    <w:p>
      <w:pPr>
        <w:autoSpaceDN w:val="0"/>
        <w:jc w:val="center"/>
        <w:textAlignment w:val="center"/>
        <w:rPr>
          <w:rFonts w:hint="eastAsia" w:ascii="宋体" w:hAnsi="宋体" w:eastAsia="仿宋_GB2312"/>
          <w:sz w:val="32"/>
        </w:rPr>
      </w:pPr>
    </w:p>
    <w:p>
      <w:pPr>
        <w:autoSpaceDN w:val="0"/>
        <w:jc w:val="center"/>
        <w:textAlignment w:val="center"/>
        <w:rPr>
          <w:rFonts w:hint="eastAsia" w:ascii="宋体" w:hAnsi="宋体" w:eastAsia="仿宋_GB2312"/>
          <w:sz w:val="32"/>
        </w:rPr>
      </w:pPr>
      <w:r>
        <w:rPr>
          <w:rFonts w:hint="eastAsia" w:ascii="宋体" w:hAnsi="宋体" w:eastAsia="仿宋_GB2312"/>
          <w:sz w:val="32"/>
        </w:rPr>
        <w:t xml:space="preserve">                 </w:t>
      </w:r>
    </w:p>
    <w:p>
      <w:pPr>
        <w:autoSpaceDN w:val="0"/>
        <w:jc w:val="center"/>
        <w:textAlignment w:val="center"/>
        <w:rPr>
          <w:rFonts w:hint="eastAsia" w:ascii="宋体" w:hAnsi="宋体" w:eastAsia="仿宋_GB2312"/>
          <w:sz w:val="32"/>
          <w:szCs w:val="32"/>
        </w:rPr>
      </w:pPr>
      <w:r>
        <w:rPr>
          <w:rFonts w:hint="eastAsia" w:ascii="宋体" w:hAnsi="宋体" w:eastAsia="仿宋_GB2312"/>
          <w:sz w:val="32"/>
        </w:rPr>
        <w:t xml:space="preserve">                部门名称（加盖公章）</w:t>
      </w:r>
    </w:p>
    <w:p>
      <w:pPr>
        <w:spacing w:line="348" w:lineRule="auto"/>
        <w:ind w:firstLine="2208" w:firstLineChars="690"/>
        <w:rPr>
          <w:rFonts w:hint="eastAsia" w:ascii="宋体" w:hAnsi="宋体" w:eastAsia="仿宋_GB2312"/>
          <w:sz w:val="32"/>
        </w:rPr>
      </w:pPr>
    </w:p>
    <w:p>
      <w:pPr>
        <w:spacing w:line="348" w:lineRule="auto"/>
        <w:ind w:firstLine="3648" w:firstLineChars="1140"/>
        <w:rPr>
          <w:rFonts w:hint="eastAsia" w:ascii="宋体" w:hAnsi="宋体" w:eastAsia="仿宋_GB2312"/>
          <w:sz w:val="32"/>
        </w:rPr>
      </w:pPr>
      <w:r>
        <w:rPr>
          <w:rFonts w:hint="eastAsia" w:ascii="宋体" w:hAnsi="宋体" w:eastAsia="仿宋_GB2312"/>
          <w:sz w:val="32"/>
        </w:rPr>
        <w:t xml:space="preserve">报告日期：   年   月   日                   </w:t>
      </w:r>
    </w:p>
    <w:p>
      <w:pPr>
        <w:spacing w:before="240" w:beforeLines="100" w:after="120" w:afterLines="50" w:line="600" w:lineRule="exact"/>
        <w:ind w:firstLine="360" w:firstLineChars="100"/>
        <w:jc w:val="center"/>
        <w:rPr>
          <w:rFonts w:hint="eastAsia" w:ascii="宋体" w:hAnsi="宋体"/>
          <w:sz w:val="36"/>
          <w:szCs w:val="36"/>
        </w:rPr>
      </w:pPr>
      <w:r>
        <w:rPr>
          <w:rFonts w:hint="eastAsia" w:ascii="宋体" w:hAnsi="宋体" w:eastAsia="方正小标宋简体"/>
          <w:sz w:val="36"/>
          <w:szCs w:val="36"/>
        </w:rPr>
        <w:t>项目支出绩效报告表（项目实施单位用）</w:t>
      </w:r>
    </w:p>
    <w:tbl>
      <w:tblPr>
        <w:tblStyle w:val="4"/>
        <w:tblW w:w="0" w:type="auto"/>
        <w:jc w:val="center"/>
        <w:tblLayout w:type="fixed"/>
        <w:tblCellMar>
          <w:top w:w="0" w:type="dxa"/>
          <w:left w:w="108" w:type="dxa"/>
          <w:bottom w:w="0" w:type="dxa"/>
          <w:right w:w="108" w:type="dxa"/>
        </w:tblCellMar>
      </w:tblPr>
      <w:tblGrid>
        <w:gridCol w:w="742"/>
        <w:gridCol w:w="826"/>
        <w:gridCol w:w="1112"/>
        <w:gridCol w:w="660"/>
        <w:gridCol w:w="1204"/>
        <w:gridCol w:w="284"/>
        <w:gridCol w:w="972"/>
        <w:gridCol w:w="843"/>
        <w:gridCol w:w="253"/>
        <w:gridCol w:w="344"/>
        <w:gridCol w:w="281"/>
        <w:gridCol w:w="225"/>
        <w:gridCol w:w="626"/>
        <w:gridCol w:w="708"/>
      </w:tblGrid>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专业材料购置费（</w:t>
            </w:r>
            <w:r>
              <w:rPr>
                <w:rFonts w:hint="eastAsia" w:ascii="宋体" w:hAnsi="宋体"/>
                <w:szCs w:val="21"/>
                <w:lang w:val="en-US" w:eastAsia="zh-CN"/>
              </w:rPr>
              <w:t>非免疫规划</w:t>
            </w:r>
            <w:r>
              <w:rPr>
                <w:rFonts w:hint="eastAsia" w:ascii="宋体" w:hAnsi="宋体"/>
                <w:szCs w:val="21"/>
                <w:lang w:eastAsia="zh-CN"/>
              </w:rPr>
              <w:t>疫苗购置成本）</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423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p>
        </w:tc>
        <w:tc>
          <w:tcPr>
            <w:tcW w:w="109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实施单位</w:t>
            </w:r>
          </w:p>
        </w:tc>
        <w:tc>
          <w:tcPr>
            <w:tcW w:w="218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岳麓区疾控中心</w:t>
            </w:r>
          </w:p>
        </w:tc>
      </w:tr>
      <w:tr>
        <w:tblPrEx>
          <w:tblCellMar>
            <w:top w:w="0" w:type="dxa"/>
            <w:left w:w="108" w:type="dxa"/>
            <w:bottom w:w="0" w:type="dxa"/>
            <w:right w:w="108" w:type="dxa"/>
          </w:tblCellMar>
        </w:tblPrEx>
        <w:trPr>
          <w:trHeight w:val="388"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项目资金</w:t>
            </w:r>
          </w:p>
          <w:p>
            <w:pPr>
              <w:widowControl/>
              <w:spacing w:line="240" w:lineRule="exact"/>
              <w:jc w:val="center"/>
              <w:rPr>
                <w:rFonts w:ascii="宋体" w:hAnsi="宋体"/>
                <w:szCs w:val="21"/>
              </w:rPr>
            </w:pPr>
            <w:r>
              <w:rPr>
                <w:rFonts w:hint="eastAsia" w:ascii="宋体" w:hAnsi="宋体"/>
                <w:szCs w:val="21"/>
              </w:rPr>
              <w:t>（万元）</w:t>
            </w:r>
          </w:p>
        </w:tc>
        <w:tc>
          <w:tcPr>
            <w:tcW w:w="17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0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年初预算数</w:t>
            </w:r>
          </w:p>
        </w:tc>
        <w:tc>
          <w:tcPr>
            <w:tcW w:w="12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全年预算数</w:t>
            </w:r>
          </w:p>
        </w:tc>
        <w:tc>
          <w:tcPr>
            <w:tcW w:w="109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6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年度资金总额</w:t>
            </w:r>
          </w:p>
        </w:tc>
        <w:tc>
          <w:tcPr>
            <w:tcW w:w="120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10000</w:t>
            </w:r>
          </w:p>
        </w:tc>
        <w:tc>
          <w:tcPr>
            <w:tcW w:w="12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13000</w:t>
            </w:r>
          </w:p>
        </w:tc>
        <w:tc>
          <w:tcPr>
            <w:tcW w:w="109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rPr>
            </w:pPr>
            <w:r>
              <w:rPr>
                <w:rFonts w:hint="eastAsia" w:ascii="宋体" w:hAnsi="宋体"/>
                <w:szCs w:val="21"/>
                <w:lang w:val="en-US" w:eastAsia="zh-CN"/>
              </w:rPr>
              <w:t>12998.94</w:t>
            </w:r>
          </w:p>
        </w:tc>
        <w:tc>
          <w:tcPr>
            <w:tcW w:w="6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99.99%</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r>
      <w:tr>
        <w:tblPrEx>
          <w:tblCellMar>
            <w:top w:w="0" w:type="dxa"/>
            <w:left w:w="108" w:type="dxa"/>
            <w:bottom w:w="0" w:type="dxa"/>
            <w:right w:w="108" w:type="dxa"/>
          </w:tblCellMar>
        </w:tblPrEx>
        <w:trPr>
          <w:trHeight w:val="59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其中：当年财政拨款</w:t>
            </w:r>
          </w:p>
        </w:tc>
        <w:tc>
          <w:tcPr>
            <w:tcW w:w="120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2"/>
                <w:sz w:val="21"/>
                <w:szCs w:val="21"/>
                <w:lang w:val="en-US" w:eastAsia="zh-CN" w:bidi="ar-SA"/>
              </w:rPr>
            </w:pPr>
            <w:r>
              <w:rPr>
                <w:rFonts w:hint="eastAsia" w:ascii="宋体" w:hAnsi="宋体" w:eastAsia="宋体"/>
                <w:szCs w:val="21"/>
                <w:lang w:val="en-US" w:eastAsia="zh-CN"/>
              </w:rPr>
              <w:t>10000</w:t>
            </w:r>
          </w:p>
        </w:tc>
        <w:tc>
          <w:tcPr>
            <w:tcW w:w="12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2"/>
                <w:sz w:val="21"/>
                <w:szCs w:val="21"/>
                <w:lang w:val="en-US" w:eastAsia="zh-CN" w:bidi="ar-SA"/>
              </w:rPr>
            </w:pPr>
            <w:r>
              <w:rPr>
                <w:rFonts w:hint="eastAsia" w:ascii="宋体" w:hAnsi="宋体"/>
                <w:szCs w:val="21"/>
                <w:lang w:val="en-US" w:eastAsia="zh-CN"/>
              </w:rPr>
              <w:t>13000</w:t>
            </w:r>
          </w:p>
        </w:tc>
        <w:tc>
          <w:tcPr>
            <w:tcW w:w="109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rPr>
            </w:pPr>
            <w:r>
              <w:rPr>
                <w:rFonts w:hint="eastAsia" w:ascii="宋体" w:hAnsi="宋体"/>
                <w:szCs w:val="21"/>
                <w:lang w:val="en-US" w:eastAsia="zh-CN"/>
              </w:rPr>
              <w:t>12998.94</w:t>
            </w:r>
          </w:p>
        </w:tc>
        <w:tc>
          <w:tcPr>
            <w:tcW w:w="6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99.99%</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33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上年结转资金</w:t>
            </w:r>
          </w:p>
        </w:tc>
        <w:tc>
          <w:tcPr>
            <w:tcW w:w="12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val="en-US" w:eastAsia="zh-CN"/>
              </w:rPr>
              <w:t>0</w:t>
            </w:r>
          </w:p>
        </w:tc>
        <w:tc>
          <w:tcPr>
            <w:tcW w:w="12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0</w:t>
            </w:r>
          </w:p>
        </w:tc>
        <w:tc>
          <w:tcPr>
            <w:tcW w:w="109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6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其他资金</w:t>
            </w:r>
          </w:p>
        </w:tc>
        <w:tc>
          <w:tcPr>
            <w:tcW w:w="12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12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109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6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30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年度总体目标</w:t>
            </w:r>
          </w:p>
        </w:tc>
        <w:tc>
          <w:tcPr>
            <w:tcW w:w="505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预期目标</w:t>
            </w:r>
          </w:p>
        </w:tc>
        <w:tc>
          <w:tcPr>
            <w:tcW w:w="328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trHeight w:val="389"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5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28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33"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绩</w:t>
            </w:r>
          </w:p>
          <w:p>
            <w:pPr>
              <w:widowControl/>
              <w:spacing w:line="240" w:lineRule="exact"/>
              <w:jc w:val="center"/>
              <w:rPr>
                <w:rFonts w:hint="eastAsia" w:ascii="宋体" w:hAnsi="宋体" w:eastAsia="宋体"/>
                <w:szCs w:val="21"/>
                <w:lang w:eastAsia="zh-CN"/>
              </w:rPr>
            </w:pPr>
            <w:r>
              <w:rPr>
                <w:rFonts w:hint="eastAsia" w:ascii="宋体" w:hAnsi="宋体"/>
                <w:szCs w:val="21"/>
              </w:rPr>
              <w:t>效</w:t>
            </w:r>
          </w:p>
          <w:p>
            <w:pPr>
              <w:widowControl/>
              <w:spacing w:line="240" w:lineRule="exact"/>
              <w:jc w:val="center"/>
              <w:rPr>
                <w:rFonts w:hint="eastAsia" w:ascii="宋体" w:hAnsi="宋体" w:eastAsia="宋体"/>
                <w:szCs w:val="21"/>
                <w:lang w:eastAsia="zh-CN"/>
              </w:rPr>
            </w:pPr>
            <w:r>
              <w:rPr>
                <w:rFonts w:hint="eastAsia" w:ascii="宋体" w:hAnsi="宋体"/>
                <w:szCs w:val="21"/>
              </w:rPr>
              <w:t>指</w:t>
            </w:r>
          </w:p>
          <w:p>
            <w:pPr>
              <w:widowControl/>
              <w:spacing w:line="240" w:lineRule="exact"/>
              <w:jc w:val="center"/>
              <w:rPr>
                <w:rFonts w:ascii="宋体" w:hAnsi="宋体"/>
                <w:szCs w:val="21"/>
              </w:rPr>
            </w:pPr>
            <w:r>
              <w:rPr>
                <w:rFonts w:hint="eastAsia" w:ascii="宋体" w:hAnsi="宋体"/>
                <w:szCs w:val="21"/>
              </w:rPr>
              <w:t>标</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CellMar>
            <w:top w:w="0" w:type="dxa"/>
            <w:left w:w="108" w:type="dxa"/>
            <w:bottom w:w="0" w:type="dxa"/>
            <w:right w:w="108" w:type="dxa"/>
          </w:tblCellMar>
        </w:tblPrEx>
        <w:trPr>
          <w:trHeight w:val="812"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Cs w:val="21"/>
                <w:lang w:eastAsia="zh-CN"/>
              </w:rPr>
            </w:pPr>
            <w:r>
              <w:rPr>
                <w:rFonts w:hint="eastAsia" w:ascii="宋体" w:hAnsi="宋体"/>
                <w:szCs w:val="21"/>
              </w:rPr>
              <w:t>指标1：</w:t>
            </w:r>
            <w:r>
              <w:rPr>
                <w:rFonts w:hint="eastAsia" w:ascii="宋体" w:hAnsi="宋体"/>
                <w:szCs w:val="21"/>
                <w:lang w:eastAsia="zh-CN"/>
              </w:rPr>
              <w:t>按月收集辖</w:t>
            </w:r>
          </w:p>
          <w:p>
            <w:pPr>
              <w:widowControl/>
              <w:spacing w:line="240" w:lineRule="exact"/>
              <w:jc w:val="left"/>
              <w:rPr>
                <w:rFonts w:hint="eastAsia" w:ascii="宋体" w:hAnsi="宋体" w:eastAsia="宋体"/>
                <w:szCs w:val="21"/>
                <w:lang w:eastAsia="zh-CN"/>
              </w:rPr>
            </w:pPr>
            <w:r>
              <w:rPr>
                <w:rFonts w:hint="eastAsia" w:ascii="宋体" w:hAnsi="宋体"/>
                <w:szCs w:val="21"/>
                <w:lang w:eastAsia="zh-CN"/>
              </w:rPr>
              <w:t>区内预防接种单位</w:t>
            </w:r>
            <w:r>
              <w:rPr>
                <w:rFonts w:hint="eastAsia" w:ascii="宋体" w:hAnsi="宋体"/>
                <w:szCs w:val="21"/>
                <w:lang w:val="en-US" w:eastAsia="zh-CN"/>
              </w:rPr>
              <w:t>非免疫规划</w:t>
            </w:r>
            <w:r>
              <w:rPr>
                <w:rFonts w:hint="eastAsia" w:ascii="宋体" w:hAnsi="宋体"/>
                <w:szCs w:val="21"/>
                <w:lang w:eastAsia="zh-CN"/>
              </w:rPr>
              <w:t>疫苗采购计划</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7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指标2：</w:t>
            </w:r>
            <w:r>
              <w:rPr>
                <w:rFonts w:hint="eastAsia" w:ascii="宋体" w:hAnsi="宋体"/>
                <w:szCs w:val="21"/>
                <w:lang w:eastAsia="zh-CN"/>
              </w:rPr>
              <w:t>按月在省公共资源平台按计划采购疫苗</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77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指标1：</w:t>
            </w:r>
            <w:r>
              <w:rPr>
                <w:rFonts w:hint="eastAsia" w:ascii="宋体" w:hAnsi="宋体"/>
                <w:szCs w:val="21"/>
                <w:lang w:eastAsia="zh-CN"/>
              </w:rPr>
              <w:t>整理需求形成计划</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38"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指标2：</w:t>
            </w:r>
            <w:r>
              <w:rPr>
                <w:rFonts w:hint="eastAsia" w:ascii="宋体" w:hAnsi="宋体"/>
                <w:szCs w:val="21"/>
                <w:lang w:eastAsia="zh-CN"/>
              </w:rPr>
              <w:t>按需采购</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762"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rPr>
              <w:t>指标1：</w:t>
            </w:r>
            <w:r>
              <w:rPr>
                <w:rFonts w:hint="eastAsia" w:ascii="宋体" w:hAnsi="宋体"/>
                <w:szCs w:val="21"/>
                <w:lang w:eastAsia="zh-CN"/>
              </w:rPr>
              <w:t>每月</w:t>
            </w:r>
            <w:r>
              <w:rPr>
                <w:rFonts w:hint="eastAsia" w:ascii="宋体" w:hAnsi="宋体"/>
                <w:szCs w:val="21"/>
                <w:lang w:val="en-US" w:eastAsia="zh-CN"/>
              </w:rPr>
              <w:t>25日前收集需求</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72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rPr>
              <w:t>指标2：</w:t>
            </w:r>
            <w:r>
              <w:rPr>
                <w:rFonts w:hint="eastAsia" w:ascii="宋体" w:hAnsi="宋体"/>
                <w:szCs w:val="21"/>
                <w:lang w:eastAsia="zh-CN"/>
              </w:rPr>
              <w:t>每</w:t>
            </w:r>
            <w:bookmarkStart w:id="0" w:name="_GoBack"/>
            <w:bookmarkEnd w:id="0"/>
            <w:r>
              <w:rPr>
                <w:rFonts w:hint="eastAsia" w:ascii="宋体" w:hAnsi="宋体"/>
                <w:szCs w:val="21"/>
                <w:lang w:eastAsia="zh-CN"/>
              </w:rPr>
              <w:t>月10日前</w:t>
            </w:r>
            <w:r>
              <w:rPr>
                <w:rFonts w:hint="eastAsia" w:ascii="宋体" w:hAnsi="宋体"/>
                <w:szCs w:val="21"/>
                <w:lang w:val="en-US" w:eastAsia="zh-CN"/>
              </w:rPr>
              <w:t>完成采购</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4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预算内使用</w:t>
            </w:r>
          </w:p>
        </w:tc>
        <w:tc>
          <w:tcPr>
            <w:tcW w:w="972" w:type="dxa"/>
            <w:tcBorders>
              <w:top w:val="nil"/>
              <w:left w:val="nil"/>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13000万元</w:t>
            </w:r>
          </w:p>
        </w:tc>
        <w:tc>
          <w:tcPr>
            <w:tcW w:w="843" w:type="dxa"/>
            <w:tcBorders>
              <w:top w:val="nil"/>
              <w:left w:val="nil"/>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12999万元</w:t>
            </w:r>
          </w:p>
        </w:tc>
        <w:tc>
          <w:tcPr>
            <w:tcW w:w="597" w:type="dxa"/>
            <w:gridSpan w:val="2"/>
            <w:tcBorders>
              <w:top w:val="nil"/>
              <w:left w:val="nil"/>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06" w:type="dxa"/>
            <w:gridSpan w:val="2"/>
            <w:tcBorders>
              <w:top w:val="nil"/>
              <w:left w:val="nil"/>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173"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7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val="en-US" w:eastAsia="zh-CN"/>
              </w:rPr>
              <w:t>非免疫规划</w:t>
            </w:r>
            <w:r>
              <w:rPr>
                <w:rFonts w:hint="eastAsia" w:ascii="宋体" w:hAnsi="宋体"/>
                <w:szCs w:val="21"/>
                <w:lang w:eastAsia="zh-CN"/>
              </w:rPr>
              <w:t>疫苗正常供应</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101"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246"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0" w:hRule="exact"/>
          <w:jc w:val="center"/>
        </w:trPr>
        <w:tc>
          <w:tcPr>
            <w:tcW w:w="74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4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664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3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spacing w:line="600" w:lineRule="exact"/>
        <w:rPr>
          <w:rFonts w:hint="eastAsia" w:ascii="宋体" w:hAnsi="宋体" w:eastAsia="黑体"/>
          <w:sz w:val="28"/>
          <w:szCs w:val="28"/>
        </w:rPr>
      </w:pPr>
      <w:r>
        <w:rPr>
          <w:rFonts w:ascii="宋体" w:hAnsi="宋体" w:eastAsia="仿宋_GB2312"/>
          <w:sz w:val="32"/>
          <w:szCs w:val="32"/>
        </w:rPr>
        <w:br w:type="page"/>
      </w:r>
    </w:p>
    <w:p>
      <w:pPr>
        <w:jc w:val="center"/>
        <w:rPr>
          <w:rFonts w:hint="eastAsia" w:ascii="仿宋" w:hAnsi="仿宋" w:eastAsia="仿宋" w:cs="仿宋"/>
          <w:b w:val="0"/>
          <w:bCs w:val="0"/>
          <w:sz w:val="36"/>
          <w:szCs w:val="36"/>
          <w:lang w:eastAsia="zh-CN"/>
        </w:rPr>
      </w:pPr>
      <w:r>
        <w:rPr>
          <w:rFonts w:hint="eastAsia" w:ascii="仿宋" w:hAnsi="仿宋" w:eastAsia="仿宋" w:cs="仿宋"/>
          <w:b w:val="0"/>
          <w:bCs w:val="0"/>
          <w:sz w:val="36"/>
          <w:szCs w:val="36"/>
        </w:rPr>
        <w:t>20</w:t>
      </w:r>
      <w:r>
        <w:rPr>
          <w:rFonts w:hint="eastAsia" w:ascii="仿宋" w:hAnsi="仿宋" w:eastAsia="仿宋" w:cs="仿宋"/>
          <w:b w:val="0"/>
          <w:bCs w:val="0"/>
          <w:sz w:val="36"/>
          <w:szCs w:val="36"/>
          <w:lang w:val="en-US" w:eastAsia="zh-CN"/>
        </w:rPr>
        <w:t>21</w:t>
      </w:r>
      <w:r>
        <w:rPr>
          <w:rFonts w:hint="eastAsia" w:ascii="方正小标宋_GBK" w:hAnsi="方正小标宋_GBK" w:eastAsia="方正小标宋_GBK" w:cs="方正小标宋_GBK"/>
          <w:b w:val="0"/>
          <w:bCs w:val="0"/>
          <w:sz w:val="36"/>
          <w:szCs w:val="36"/>
        </w:rPr>
        <w:t>年度</w:t>
      </w:r>
      <w:r>
        <w:rPr>
          <w:rFonts w:hint="eastAsia" w:ascii="仿宋" w:hAnsi="仿宋" w:eastAsia="仿宋" w:cs="仿宋"/>
          <w:b w:val="0"/>
          <w:bCs w:val="0"/>
          <w:sz w:val="36"/>
          <w:szCs w:val="36"/>
          <w:lang w:eastAsia="zh-CN"/>
        </w:rPr>
        <w:t>岳麓区疾病预防控制中心</w:t>
      </w:r>
    </w:p>
    <w:p>
      <w:pPr>
        <w:jc w:val="center"/>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专项资金绩效自评报告</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（一）项目概况</w:t>
      </w:r>
    </w:p>
    <w:p>
      <w:pPr>
        <w:spacing w:line="600" w:lineRule="exact"/>
        <w:ind w:firstLine="640" w:firstLineChars="200"/>
        <w:outlineLvl w:val="0"/>
        <w:rPr>
          <w:rFonts w:hint="default" w:ascii="宋体" w:hAnsi="宋体" w:eastAsia="仿宋_GB2312"/>
          <w:sz w:val="32"/>
          <w:szCs w:val="32"/>
          <w:lang w:val="en-US" w:eastAsia="zh-CN"/>
        </w:rPr>
      </w:pPr>
      <w:r>
        <w:rPr>
          <w:rFonts w:hint="eastAsia" w:ascii="宋体" w:hAnsi="宋体" w:eastAsia="仿宋_GB2312"/>
          <w:sz w:val="32"/>
          <w:szCs w:val="32"/>
          <w:lang w:eastAsia="zh-CN"/>
        </w:rPr>
        <w:t>疫苗是预防传染性疾病最经济最有效的手段，在传染病的防控中起着至关重要的作用。疫苗分为</w:t>
      </w:r>
      <w:r>
        <w:rPr>
          <w:rFonts w:hint="eastAsia" w:ascii="宋体" w:hAnsi="宋体" w:eastAsia="仿宋_GB2312"/>
          <w:sz w:val="32"/>
          <w:szCs w:val="32"/>
          <w:lang w:val="en-US" w:eastAsia="zh-CN"/>
        </w:rPr>
        <w:t>免疫规划</w:t>
      </w:r>
      <w:r>
        <w:rPr>
          <w:rFonts w:hint="eastAsia" w:ascii="宋体" w:hAnsi="宋体" w:eastAsia="仿宋_GB2312"/>
          <w:sz w:val="32"/>
          <w:szCs w:val="32"/>
          <w:lang w:eastAsia="zh-CN"/>
        </w:rPr>
        <w:t>疫苗和</w:t>
      </w:r>
      <w:r>
        <w:rPr>
          <w:rFonts w:hint="eastAsia" w:ascii="宋体" w:hAnsi="宋体" w:eastAsia="仿宋_GB2312"/>
          <w:sz w:val="32"/>
          <w:szCs w:val="32"/>
          <w:lang w:val="en-US" w:eastAsia="zh-CN"/>
        </w:rPr>
        <w:t>非免疫规划</w:t>
      </w:r>
      <w:r>
        <w:rPr>
          <w:rFonts w:hint="eastAsia" w:ascii="宋体" w:hAnsi="宋体" w:eastAsia="仿宋_GB2312"/>
          <w:sz w:val="32"/>
          <w:szCs w:val="32"/>
          <w:lang w:eastAsia="zh-CN"/>
        </w:rPr>
        <w:t>疫苗两种，</w:t>
      </w:r>
      <w:r>
        <w:rPr>
          <w:rFonts w:hint="eastAsia" w:ascii="宋体" w:hAnsi="宋体" w:eastAsia="仿宋_GB2312"/>
          <w:sz w:val="32"/>
          <w:szCs w:val="32"/>
          <w:lang w:val="en-US" w:eastAsia="zh-CN"/>
        </w:rPr>
        <w:t>免疫规划</w:t>
      </w:r>
      <w:r>
        <w:rPr>
          <w:rFonts w:hint="eastAsia" w:ascii="宋体" w:hAnsi="宋体" w:eastAsia="仿宋_GB2312"/>
          <w:sz w:val="32"/>
          <w:szCs w:val="32"/>
          <w:lang w:eastAsia="zh-CN"/>
        </w:rPr>
        <w:t>疫苗国家免费提供的，</w:t>
      </w:r>
      <w:r>
        <w:rPr>
          <w:rFonts w:hint="eastAsia" w:ascii="宋体" w:hAnsi="宋体" w:eastAsia="仿宋_GB2312"/>
          <w:sz w:val="32"/>
          <w:szCs w:val="32"/>
          <w:lang w:val="en-US" w:eastAsia="zh-CN"/>
        </w:rPr>
        <w:t>非免疫规划</w:t>
      </w:r>
      <w:r>
        <w:rPr>
          <w:rFonts w:hint="eastAsia" w:ascii="宋体" w:hAnsi="宋体" w:eastAsia="仿宋_GB2312"/>
          <w:sz w:val="32"/>
          <w:szCs w:val="32"/>
          <w:lang w:eastAsia="zh-CN"/>
        </w:rPr>
        <w:t>疫苗是由受种者自愿自费接种的。</w:t>
      </w:r>
      <w:r>
        <w:rPr>
          <w:rFonts w:hint="eastAsia" w:ascii="宋体" w:hAnsi="宋体" w:eastAsia="仿宋_GB2312"/>
          <w:sz w:val="32"/>
          <w:szCs w:val="32"/>
          <w:lang w:val="en-US" w:eastAsia="zh-CN"/>
        </w:rPr>
        <w:t>非免疫规划</w:t>
      </w:r>
      <w:r>
        <w:rPr>
          <w:rFonts w:hint="eastAsia" w:ascii="宋体" w:hAnsi="宋体" w:eastAsia="仿宋_GB2312"/>
          <w:sz w:val="32"/>
          <w:szCs w:val="32"/>
          <w:lang w:eastAsia="zh-CN"/>
        </w:rPr>
        <w:t>疫苗在疾病的控制中也同样有着重要的作用。</w:t>
      </w:r>
      <w:r>
        <w:rPr>
          <w:rFonts w:hint="eastAsia" w:ascii="宋体" w:hAnsi="宋体" w:eastAsia="仿宋_GB2312"/>
          <w:sz w:val="32"/>
          <w:szCs w:val="32"/>
          <w:lang w:val="en-US" w:eastAsia="zh-CN"/>
        </w:rPr>
        <w:t>非免疫规划</w:t>
      </w:r>
      <w:r>
        <w:rPr>
          <w:rFonts w:hint="eastAsia" w:ascii="宋体" w:hAnsi="宋体" w:eastAsia="仿宋_GB2312"/>
          <w:sz w:val="32"/>
          <w:szCs w:val="32"/>
          <w:lang w:eastAsia="zh-CN"/>
        </w:rPr>
        <w:t>疫苗目前由区县疾控中心统一在省公共资源平台上采购后按照预防接种单位的需求配送到各接种单位，由接种单位为群众提供</w:t>
      </w:r>
      <w:r>
        <w:rPr>
          <w:rFonts w:hint="eastAsia" w:ascii="宋体" w:hAnsi="宋体" w:eastAsia="仿宋_GB2312"/>
          <w:sz w:val="32"/>
          <w:szCs w:val="32"/>
          <w:lang w:val="en-US" w:eastAsia="zh-CN"/>
        </w:rPr>
        <w:t>非免疫规划</w:t>
      </w:r>
      <w:r>
        <w:rPr>
          <w:rFonts w:hint="eastAsia" w:ascii="宋体" w:hAnsi="宋体" w:eastAsia="仿宋_GB2312"/>
          <w:sz w:val="32"/>
          <w:szCs w:val="32"/>
          <w:lang w:eastAsia="zh-CN"/>
        </w:rPr>
        <w:t>疫苗的接种服务。</w:t>
      </w:r>
    </w:p>
    <w:p>
      <w:pPr>
        <w:numPr>
          <w:ilvl w:val="0"/>
          <w:numId w:val="1"/>
        </w:num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项目绩效目标</w:t>
      </w:r>
    </w:p>
    <w:p>
      <w:pPr>
        <w:numPr>
          <w:ilvl w:val="0"/>
          <w:numId w:val="0"/>
        </w:numPr>
        <w:spacing w:line="600" w:lineRule="exact"/>
        <w:rPr>
          <w:rFonts w:hint="default" w:ascii="宋体" w:hAnsi="宋体" w:eastAsia="仿宋_GB2312"/>
          <w:sz w:val="32"/>
          <w:szCs w:val="32"/>
          <w:lang w:val="en-US" w:eastAsia="zh-CN"/>
        </w:rPr>
      </w:pPr>
      <w:r>
        <w:rPr>
          <w:rFonts w:hint="eastAsia" w:ascii="宋体" w:hAnsi="宋体" w:eastAsia="仿宋_GB2312"/>
          <w:sz w:val="32"/>
          <w:szCs w:val="32"/>
          <w:lang w:val="en-US" w:eastAsia="zh-CN"/>
        </w:rPr>
        <w:t xml:space="preserve">    做好非免疫规划疫苗的需求收集、汇总；非免疫规划疫苗的采购和分发配送工作。</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二、绩效评价工作开展情况</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（一）绩效评价目的、对象和范围。</w:t>
      </w:r>
    </w:p>
    <w:p>
      <w:pPr>
        <w:spacing w:line="600" w:lineRule="exact"/>
        <w:ind w:firstLine="64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目的：评价非免疫规划疫苗的采购和供应工作。</w:t>
      </w:r>
    </w:p>
    <w:p>
      <w:pPr>
        <w:spacing w:line="600" w:lineRule="exact"/>
        <w:ind w:firstLine="64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对象：12个月的采购和供应工作。</w:t>
      </w:r>
    </w:p>
    <w:p>
      <w:pPr>
        <w:spacing w:line="600" w:lineRule="exact"/>
        <w:ind w:firstLine="640"/>
        <w:rPr>
          <w:rFonts w:hint="default" w:ascii="宋体" w:hAnsi="宋体" w:eastAsia="仿宋_GB2312"/>
          <w:sz w:val="32"/>
          <w:szCs w:val="32"/>
          <w:lang w:val="en-US" w:eastAsia="zh-CN"/>
        </w:rPr>
      </w:pPr>
      <w:r>
        <w:rPr>
          <w:rFonts w:hint="eastAsia" w:ascii="宋体" w:hAnsi="宋体" w:eastAsia="仿宋_GB2312"/>
          <w:sz w:val="32"/>
          <w:szCs w:val="32"/>
          <w:lang w:val="en-US" w:eastAsia="zh-CN"/>
        </w:rPr>
        <w:t>范围：计划收集、汇总，疫苗采购和分发。</w:t>
      </w:r>
    </w:p>
    <w:p>
      <w:pPr>
        <w:numPr>
          <w:ilvl w:val="0"/>
          <w:numId w:val="1"/>
        </w:numPr>
        <w:spacing w:line="600" w:lineRule="exact"/>
        <w:ind w:left="0" w:leftChars="0" w:firstLine="640" w:firstLineChars="200"/>
        <w:rPr>
          <w:rFonts w:hint="eastAsia" w:ascii="宋体" w:hAnsi="宋体" w:eastAsia="仿宋_GB2312"/>
          <w:sz w:val="32"/>
          <w:szCs w:val="32"/>
        </w:rPr>
      </w:pPr>
      <w:r>
        <w:rPr>
          <w:rFonts w:hint="eastAsia" w:ascii="宋体" w:hAnsi="宋体" w:eastAsia="仿宋_GB2312"/>
          <w:sz w:val="32"/>
          <w:szCs w:val="32"/>
        </w:rPr>
        <w:t>绩效评价原则、评价指标体系（附表说明）、评价方法、评价标准等。</w:t>
      </w:r>
    </w:p>
    <w:p>
      <w:pPr>
        <w:numPr>
          <w:ilvl w:val="0"/>
          <w:numId w:val="0"/>
        </w:numPr>
        <w:spacing w:line="600" w:lineRule="exact"/>
        <w:ind w:leftChars="200"/>
        <w:rPr>
          <w:rFonts w:hint="eastAsia" w:ascii="宋体" w:hAnsi="宋体" w:eastAsia="仿宋_GB2312"/>
          <w:sz w:val="32"/>
          <w:szCs w:val="32"/>
          <w:lang w:eastAsia="zh-CN"/>
        </w:rPr>
      </w:pPr>
      <w:r>
        <w:rPr>
          <w:rFonts w:hint="eastAsia" w:ascii="宋体" w:hAnsi="宋体" w:eastAsia="仿宋_GB2312"/>
          <w:sz w:val="32"/>
          <w:szCs w:val="32"/>
          <w:lang w:eastAsia="zh-CN"/>
        </w:rPr>
        <w:t>按照省市</w:t>
      </w:r>
      <w:r>
        <w:rPr>
          <w:rFonts w:hint="eastAsia" w:ascii="宋体" w:hAnsi="宋体" w:eastAsia="仿宋_GB2312"/>
          <w:sz w:val="32"/>
          <w:szCs w:val="32"/>
          <w:lang w:val="en-US" w:eastAsia="zh-CN"/>
        </w:rPr>
        <w:t>非免疫规划</w:t>
      </w:r>
      <w:r>
        <w:rPr>
          <w:rFonts w:hint="eastAsia" w:ascii="宋体" w:hAnsi="宋体" w:eastAsia="仿宋_GB2312"/>
          <w:sz w:val="32"/>
          <w:szCs w:val="32"/>
          <w:lang w:eastAsia="zh-CN"/>
        </w:rPr>
        <w:t>疫苗采购的相关文件精神结合辖区内</w:t>
      </w:r>
      <w:r>
        <w:rPr>
          <w:rFonts w:hint="eastAsia" w:ascii="宋体" w:hAnsi="宋体" w:eastAsia="仿宋_GB2312"/>
          <w:sz w:val="32"/>
          <w:szCs w:val="32"/>
          <w:lang w:val="en-US" w:eastAsia="zh-CN"/>
        </w:rPr>
        <w:t>非免疫规划</w:t>
      </w:r>
      <w:r>
        <w:rPr>
          <w:rFonts w:hint="eastAsia" w:ascii="宋体" w:hAnsi="宋体" w:eastAsia="仿宋_GB2312"/>
          <w:sz w:val="32"/>
          <w:szCs w:val="32"/>
          <w:lang w:eastAsia="zh-CN"/>
        </w:rPr>
        <w:t>疫苗的需求情况、供应情况来开展评价。</w:t>
      </w:r>
    </w:p>
    <w:p>
      <w:pPr>
        <w:numPr>
          <w:ilvl w:val="0"/>
          <w:numId w:val="1"/>
        </w:numPr>
        <w:spacing w:line="600" w:lineRule="exact"/>
        <w:ind w:left="0" w:leftChars="0" w:firstLine="640" w:firstLineChars="200"/>
        <w:rPr>
          <w:rFonts w:hint="eastAsia" w:ascii="宋体" w:hAnsi="宋体" w:eastAsia="仿宋_GB2312"/>
          <w:sz w:val="32"/>
          <w:szCs w:val="32"/>
        </w:rPr>
      </w:pPr>
      <w:r>
        <w:rPr>
          <w:rFonts w:hint="eastAsia" w:ascii="宋体" w:hAnsi="宋体" w:eastAsia="仿宋_GB2312"/>
          <w:sz w:val="32"/>
          <w:szCs w:val="32"/>
        </w:rPr>
        <w:t>绩效评价工作过程。</w:t>
      </w:r>
    </w:p>
    <w:p>
      <w:pPr>
        <w:numPr>
          <w:ilvl w:val="0"/>
          <w:numId w:val="0"/>
        </w:numPr>
        <w:spacing w:line="600" w:lineRule="exact"/>
        <w:ind w:leftChars="200"/>
        <w:rPr>
          <w:rFonts w:hint="eastAsia" w:ascii="宋体" w:hAnsi="宋体" w:eastAsia="仿宋_GB2312"/>
          <w:sz w:val="32"/>
          <w:szCs w:val="32"/>
          <w:lang w:eastAsia="zh-CN"/>
        </w:rPr>
      </w:pPr>
      <w:r>
        <w:rPr>
          <w:rFonts w:hint="eastAsia" w:ascii="宋体" w:hAnsi="宋体" w:eastAsia="仿宋_GB2312"/>
          <w:sz w:val="32"/>
          <w:szCs w:val="32"/>
          <w:lang w:eastAsia="zh-CN"/>
        </w:rPr>
        <w:t>通过每个月的供应情况开展评价。</w:t>
      </w:r>
    </w:p>
    <w:p>
      <w:pPr>
        <w:numPr>
          <w:ilvl w:val="0"/>
          <w:numId w:val="2"/>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综合评价情况及评价结论（附相关评分表）</w:t>
      </w:r>
    </w:p>
    <w:p>
      <w:pPr>
        <w:numPr>
          <w:ilvl w:val="0"/>
          <w:numId w:val="0"/>
        </w:numPr>
        <w:spacing w:line="600" w:lineRule="exact"/>
        <w:rPr>
          <w:rFonts w:hint="default" w:ascii="宋体" w:hAnsi="宋体" w:eastAsia="仿宋_GB2312" w:cs="Times New Roman"/>
          <w:sz w:val="32"/>
          <w:szCs w:val="32"/>
          <w:lang w:val="en-US" w:eastAsia="zh-CN"/>
        </w:rPr>
      </w:pPr>
      <w:r>
        <w:rPr>
          <w:rFonts w:hint="eastAsia" w:ascii="黑体" w:hAnsi="黑体" w:eastAsia="黑体"/>
          <w:sz w:val="32"/>
          <w:szCs w:val="32"/>
          <w:lang w:val="en-US" w:eastAsia="zh-CN"/>
        </w:rPr>
        <w:t xml:space="preserve">    </w:t>
      </w:r>
      <w:r>
        <w:rPr>
          <w:rFonts w:hint="eastAsia" w:ascii="宋体" w:hAnsi="宋体" w:eastAsia="仿宋_GB2312" w:cs="Times New Roman"/>
          <w:sz w:val="32"/>
          <w:szCs w:val="32"/>
          <w:lang w:val="en-US" w:eastAsia="zh-CN"/>
        </w:rPr>
        <w:t>通过综合评价，该项目完成总体要求，经费使用符合要求。</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四、绩效评价指标分析</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（一）项目决策情况。</w:t>
      </w:r>
    </w:p>
    <w:p>
      <w:pPr>
        <w:spacing w:line="600" w:lineRule="exact"/>
        <w:ind w:firstLine="640" w:firstLineChars="200"/>
        <w:outlineLvl w:val="0"/>
        <w:rPr>
          <w:rFonts w:hint="eastAsia" w:ascii="宋体" w:hAnsi="宋体" w:eastAsia="仿宋_GB2312"/>
          <w:sz w:val="32"/>
          <w:szCs w:val="32"/>
          <w:lang w:eastAsia="zh-CN"/>
        </w:rPr>
      </w:pPr>
      <w:r>
        <w:rPr>
          <w:rFonts w:hint="eastAsia" w:ascii="宋体" w:hAnsi="宋体" w:eastAsia="仿宋_GB2312"/>
          <w:sz w:val="32"/>
          <w:szCs w:val="32"/>
          <w:lang w:eastAsia="zh-CN"/>
        </w:rPr>
        <w:t>项目资金专款专用</w:t>
      </w:r>
    </w:p>
    <w:p>
      <w:pPr>
        <w:numPr>
          <w:ilvl w:val="0"/>
          <w:numId w:val="3"/>
        </w:num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项目过程情况。</w:t>
      </w:r>
    </w:p>
    <w:p>
      <w:pPr>
        <w:numPr>
          <w:ilvl w:val="0"/>
          <w:numId w:val="0"/>
        </w:numPr>
        <w:spacing w:line="600" w:lineRule="exact"/>
        <w:outlineLvl w:val="0"/>
        <w:rPr>
          <w:rFonts w:hint="default" w:ascii="宋体" w:hAnsi="宋体" w:eastAsia="仿宋_GB2312"/>
          <w:sz w:val="32"/>
          <w:szCs w:val="32"/>
          <w:lang w:val="en-US" w:eastAsia="zh-CN"/>
        </w:rPr>
      </w:pPr>
      <w:r>
        <w:rPr>
          <w:rFonts w:hint="eastAsia" w:ascii="宋体" w:hAnsi="宋体" w:eastAsia="仿宋_GB2312"/>
          <w:sz w:val="32"/>
          <w:szCs w:val="32"/>
          <w:lang w:val="en-US" w:eastAsia="zh-CN"/>
        </w:rPr>
        <w:t xml:space="preserve">    项目过程中先从疫苗生产企业购进疫苗、分发到预防接种门诊，接种门诊定期回款到我中心非税账户，我中心定期统计汇总采购情况，经审批通过后向疫苗生产企业回款。</w:t>
      </w:r>
    </w:p>
    <w:p>
      <w:pPr>
        <w:numPr>
          <w:ilvl w:val="0"/>
          <w:numId w:val="3"/>
        </w:numPr>
        <w:spacing w:line="600" w:lineRule="exact"/>
        <w:ind w:left="0" w:leftChars="0" w:firstLine="640" w:firstLineChars="200"/>
        <w:outlineLvl w:val="0"/>
        <w:rPr>
          <w:rFonts w:hint="eastAsia" w:ascii="宋体" w:hAnsi="宋体" w:eastAsia="仿宋_GB2312"/>
          <w:sz w:val="32"/>
          <w:szCs w:val="32"/>
        </w:rPr>
      </w:pPr>
      <w:r>
        <w:rPr>
          <w:rFonts w:hint="eastAsia" w:ascii="宋体" w:hAnsi="宋体" w:eastAsia="仿宋_GB2312"/>
          <w:sz w:val="32"/>
          <w:szCs w:val="32"/>
        </w:rPr>
        <w:t>项目产出情况。</w:t>
      </w:r>
    </w:p>
    <w:p>
      <w:pPr>
        <w:numPr>
          <w:ilvl w:val="0"/>
          <w:numId w:val="0"/>
        </w:numPr>
        <w:spacing w:line="600" w:lineRule="exact"/>
        <w:ind w:leftChars="200"/>
        <w:outlineLvl w:val="0"/>
        <w:rPr>
          <w:rFonts w:hint="default" w:ascii="宋体" w:hAnsi="宋体" w:eastAsia="仿宋_GB2312"/>
          <w:sz w:val="32"/>
          <w:szCs w:val="32"/>
          <w:lang w:val="en-US" w:eastAsia="zh-CN"/>
        </w:rPr>
      </w:pPr>
      <w:r>
        <w:rPr>
          <w:rFonts w:hint="eastAsia" w:ascii="宋体" w:hAnsi="宋体" w:eastAsia="仿宋_GB2312"/>
          <w:sz w:val="32"/>
          <w:szCs w:val="32"/>
          <w:lang w:eastAsia="zh-CN"/>
        </w:rPr>
        <w:t>我区</w:t>
      </w:r>
      <w:r>
        <w:rPr>
          <w:rFonts w:hint="eastAsia" w:ascii="宋体" w:hAnsi="宋体" w:eastAsia="仿宋_GB2312"/>
          <w:sz w:val="32"/>
          <w:szCs w:val="32"/>
          <w:lang w:val="en-US" w:eastAsia="zh-CN"/>
        </w:rPr>
        <w:t>2021年我区非免疫规划疫苗供应基本正常，我区水痘、手足口病等传染病发病率有明显下降。</w:t>
      </w:r>
    </w:p>
    <w:p>
      <w:pPr>
        <w:numPr>
          <w:ilvl w:val="0"/>
          <w:numId w:val="3"/>
        </w:numPr>
        <w:spacing w:line="600" w:lineRule="exact"/>
        <w:ind w:left="0" w:leftChars="0" w:firstLine="640" w:firstLineChars="200"/>
        <w:outlineLvl w:val="0"/>
        <w:rPr>
          <w:rFonts w:hint="eastAsia" w:ascii="宋体" w:hAnsi="宋体" w:eastAsia="仿宋_GB2312"/>
          <w:sz w:val="32"/>
          <w:szCs w:val="32"/>
        </w:rPr>
      </w:pPr>
      <w:r>
        <w:rPr>
          <w:rFonts w:hint="eastAsia" w:ascii="宋体" w:hAnsi="宋体" w:eastAsia="仿宋_GB2312"/>
          <w:sz w:val="32"/>
          <w:szCs w:val="32"/>
        </w:rPr>
        <w:t>项目效益情况。</w:t>
      </w:r>
    </w:p>
    <w:p>
      <w:pPr>
        <w:numPr>
          <w:ilvl w:val="0"/>
          <w:numId w:val="0"/>
        </w:numPr>
        <w:spacing w:line="600" w:lineRule="exact"/>
        <w:ind w:leftChars="200"/>
        <w:outlineLvl w:val="0"/>
        <w:rPr>
          <w:rFonts w:hint="eastAsia" w:ascii="宋体" w:hAnsi="宋体" w:eastAsia="仿宋_GB2312"/>
          <w:sz w:val="32"/>
          <w:szCs w:val="32"/>
          <w:lang w:eastAsia="zh-CN"/>
        </w:rPr>
      </w:pPr>
      <w:r>
        <w:rPr>
          <w:rFonts w:hint="eastAsia" w:ascii="宋体" w:hAnsi="宋体" w:eastAsia="仿宋_GB2312"/>
          <w:sz w:val="32"/>
          <w:szCs w:val="32"/>
          <w:lang w:eastAsia="zh-CN"/>
        </w:rPr>
        <w:t>通过</w:t>
      </w:r>
      <w:r>
        <w:rPr>
          <w:rFonts w:hint="eastAsia" w:ascii="宋体" w:hAnsi="宋体" w:eastAsia="仿宋_GB2312"/>
          <w:sz w:val="32"/>
          <w:szCs w:val="32"/>
          <w:lang w:val="en-US" w:eastAsia="zh-CN"/>
        </w:rPr>
        <w:t>非免疫规划</w:t>
      </w:r>
      <w:r>
        <w:rPr>
          <w:rFonts w:hint="eastAsia" w:ascii="宋体" w:hAnsi="宋体" w:eastAsia="仿宋_GB2312"/>
          <w:sz w:val="32"/>
          <w:szCs w:val="32"/>
          <w:lang w:eastAsia="zh-CN"/>
        </w:rPr>
        <w:t>疫苗的接种降低了疫苗针对性疾病的发病率，减轻了群众的疾病负担，保护了人民的身体健康。</w:t>
      </w:r>
    </w:p>
    <w:p>
      <w:pPr>
        <w:numPr>
          <w:ilvl w:val="0"/>
          <w:numId w:val="2"/>
        </w:numPr>
        <w:spacing w:line="60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主要经验及做法、存在的问题及原因分析</w:t>
      </w:r>
    </w:p>
    <w:p>
      <w:pPr>
        <w:numPr>
          <w:ilvl w:val="0"/>
          <w:numId w:val="0"/>
        </w:numPr>
        <w:spacing w:line="600" w:lineRule="exact"/>
        <w:ind w:leftChars="200"/>
        <w:outlineLvl w:val="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严格按程序开展采购、分配和回款工作。</w:t>
      </w:r>
    </w:p>
    <w:p>
      <w:pPr>
        <w:numPr>
          <w:ilvl w:val="0"/>
          <w:numId w:val="2"/>
        </w:numPr>
        <w:spacing w:line="60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有关建议</w:t>
      </w:r>
    </w:p>
    <w:p>
      <w:pPr>
        <w:numPr>
          <w:ilvl w:val="0"/>
          <w:numId w:val="0"/>
        </w:numPr>
        <w:spacing w:line="600" w:lineRule="exact"/>
        <w:ind w:leftChars="200" w:firstLine="960" w:firstLineChars="300"/>
        <w:rPr>
          <w:rFonts w:hint="default" w:ascii="黑体" w:hAnsi="黑体" w:eastAsia="黑体"/>
          <w:sz w:val="32"/>
          <w:szCs w:val="32"/>
          <w:lang w:val="en-US" w:eastAsia="zh-CN"/>
        </w:rPr>
      </w:pPr>
      <w:r>
        <w:rPr>
          <w:rFonts w:hint="eastAsia" w:ascii="黑体" w:hAnsi="黑体" w:eastAsia="黑体"/>
          <w:sz w:val="32"/>
          <w:szCs w:val="32"/>
          <w:lang w:val="en-US" w:eastAsia="zh-CN"/>
        </w:rPr>
        <w:t>无。</w:t>
      </w:r>
    </w:p>
    <w:p>
      <w:pPr>
        <w:numPr>
          <w:ilvl w:val="0"/>
          <w:numId w:val="2"/>
        </w:numPr>
        <w:spacing w:line="60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其他需要说明的问题</w:t>
      </w:r>
    </w:p>
    <w:p>
      <w:pPr>
        <w:numPr>
          <w:ilvl w:val="0"/>
          <w:numId w:val="0"/>
        </w:numPr>
        <w:spacing w:line="600" w:lineRule="exact"/>
        <w:ind w:leftChars="200" w:firstLine="960" w:firstLineChars="300"/>
        <w:rPr>
          <w:rFonts w:hint="eastAsia" w:ascii="黑体" w:hAnsi="黑体" w:eastAsia="黑体"/>
          <w:sz w:val="32"/>
          <w:szCs w:val="32"/>
          <w:lang w:eastAsia="zh-CN"/>
        </w:rPr>
      </w:pPr>
      <w:r>
        <w:rPr>
          <w:rFonts w:hint="eastAsia" w:ascii="黑体" w:hAnsi="黑体" w:eastAsia="黑体"/>
          <w:sz w:val="32"/>
          <w:szCs w:val="32"/>
          <w:lang w:eastAsia="zh-CN"/>
        </w:rPr>
        <w:t>无。</w:t>
      </w:r>
    </w:p>
    <w:p>
      <w:pPr>
        <w:numPr>
          <w:ilvl w:val="0"/>
          <w:numId w:val="0"/>
        </w:numPr>
        <w:spacing w:line="600" w:lineRule="exact"/>
        <w:ind w:leftChars="200"/>
        <w:rPr>
          <w:rFonts w:hint="eastAsia" w:ascii="黑体" w:hAnsi="黑体" w:eastAsia="黑体"/>
          <w:sz w:val="32"/>
          <w:szCs w:val="32"/>
          <w:lang w:eastAsia="zh-CN"/>
        </w:rPr>
      </w:pPr>
    </w:p>
    <w:p>
      <w:pPr>
        <w:numPr>
          <w:ilvl w:val="0"/>
          <w:numId w:val="0"/>
        </w:numPr>
        <w:spacing w:line="600" w:lineRule="exact"/>
        <w:ind w:leftChars="200"/>
        <w:rPr>
          <w:rFonts w:hint="eastAsia" w:ascii="黑体" w:hAnsi="黑体" w:eastAsia="黑体"/>
          <w:sz w:val="32"/>
          <w:szCs w:val="32"/>
          <w:lang w:eastAsia="zh-CN"/>
        </w:rPr>
      </w:pPr>
    </w:p>
    <w:p>
      <w:pPr>
        <w:numPr>
          <w:ilvl w:val="0"/>
          <w:numId w:val="0"/>
        </w:numPr>
        <w:spacing w:line="600" w:lineRule="exact"/>
        <w:ind w:leftChars="200"/>
        <w:rPr>
          <w:rFonts w:hint="eastAsia" w:ascii="黑体" w:hAnsi="黑体" w:eastAsia="黑体"/>
          <w:sz w:val="32"/>
          <w:szCs w:val="32"/>
          <w:lang w:eastAsia="zh-CN"/>
        </w:rPr>
      </w:pPr>
    </w:p>
    <w:p>
      <w:pPr>
        <w:numPr>
          <w:ilvl w:val="0"/>
          <w:numId w:val="0"/>
        </w:numPr>
        <w:spacing w:line="600" w:lineRule="exact"/>
        <w:ind w:leftChars="200"/>
        <w:rPr>
          <w:rFonts w:hint="eastAsia" w:ascii="黑体" w:hAnsi="黑体" w:eastAsia="黑体"/>
          <w:sz w:val="32"/>
          <w:szCs w:val="32"/>
          <w:lang w:eastAsia="zh-CN"/>
        </w:rPr>
      </w:pPr>
    </w:p>
    <w:p>
      <w:pPr>
        <w:numPr>
          <w:ilvl w:val="0"/>
          <w:numId w:val="0"/>
        </w:numPr>
        <w:spacing w:line="600" w:lineRule="exact"/>
        <w:ind w:leftChars="200"/>
        <w:rPr>
          <w:rFonts w:hint="eastAsia" w:ascii="黑体" w:hAnsi="黑体" w:eastAsia="黑体"/>
          <w:sz w:val="32"/>
          <w:szCs w:val="32"/>
          <w:lang w:eastAsia="zh-CN"/>
        </w:rPr>
      </w:pPr>
    </w:p>
    <w:p>
      <w:pPr>
        <w:numPr>
          <w:ilvl w:val="0"/>
          <w:numId w:val="0"/>
        </w:numPr>
        <w:spacing w:line="600" w:lineRule="exact"/>
        <w:ind w:leftChars="200"/>
        <w:rPr>
          <w:rFonts w:hint="eastAsia" w:ascii="黑体" w:hAnsi="黑体" w:eastAsia="黑体"/>
          <w:sz w:val="32"/>
          <w:szCs w:val="32"/>
          <w:lang w:eastAsia="zh-CN"/>
        </w:rPr>
      </w:pPr>
    </w:p>
    <w:p>
      <w:pPr>
        <w:numPr>
          <w:ilvl w:val="0"/>
          <w:numId w:val="0"/>
        </w:numPr>
        <w:spacing w:line="600" w:lineRule="exact"/>
        <w:ind w:leftChars="200"/>
        <w:rPr>
          <w:rFonts w:hint="eastAsia" w:ascii="黑体" w:hAnsi="黑体" w:eastAsia="黑体"/>
          <w:sz w:val="32"/>
          <w:szCs w:val="32"/>
          <w:lang w:eastAsia="zh-CN"/>
        </w:rPr>
      </w:pPr>
    </w:p>
    <w:p>
      <w:pPr>
        <w:numPr>
          <w:ilvl w:val="0"/>
          <w:numId w:val="0"/>
        </w:numPr>
        <w:spacing w:line="600" w:lineRule="exact"/>
        <w:ind w:leftChars="200"/>
        <w:rPr>
          <w:rFonts w:hint="eastAsia" w:ascii="黑体" w:hAnsi="黑体" w:eastAsia="黑体"/>
          <w:sz w:val="32"/>
          <w:szCs w:val="32"/>
          <w:lang w:eastAsia="zh-CN"/>
        </w:rPr>
      </w:pPr>
    </w:p>
    <w:p>
      <w:pPr>
        <w:numPr>
          <w:ilvl w:val="0"/>
          <w:numId w:val="0"/>
        </w:numPr>
        <w:spacing w:line="600" w:lineRule="exact"/>
        <w:ind w:leftChars="200"/>
        <w:rPr>
          <w:rFonts w:hint="eastAsia" w:ascii="黑体" w:hAnsi="黑体" w:eastAsia="黑体"/>
          <w:sz w:val="32"/>
          <w:szCs w:val="32"/>
          <w:lang w:eastAsia="zh-CN"/>
        </w:rPr>
      </w:pPr>
    </w:p>
    <w:p>
      <w:pPr>
        <w:numPr>
          <w:ilvl w:val="0"/>
          <w:numId w:val="0"/>
        </w:numPr>
        <w:spacing w:line="600" w:lineRule="exact"/>
        <w:ind w:leftChars="200"/>
        <w:rPr>
          <w:rFonts w:hint="eastAsia" w:ascii="黑体" w:hAnsi="黑体" w:eastAsia="黑体"/>
          <w:sz w:val="32"/>
          <w:szCs w:val="32"/>
          <w:lang w:eastAsia="zh-CN"/>
        </w:rPr>
      </w:pPr>
    </w:p>
    <w:p>
      <w:pPr>
        <w:numPr>
          <w:ilvl w:val="0"/>
          <w:numId w:val="0"/>
        </w:numPr>
        <w:spacing w:line="600" w:lineRule="exact"/>
        <w:ind w:leftChars="200"/>
        <w:rPr>
          <w:rFonts w:hint="eastAsia" w:ascii="黑体" w:hAnsi="黑体" w:eastAsia="黑体"/>
          <w:sz w:val="32"/>
          <w:szCs w:val="32"/>
          <w:lang w:eastAsia="zh-CN"/>
        </w:rPr>
      </w:pPr>
    </w:p>
    <w:p>
      <w:pPr>
        <w:numPr>
          <w:ilvl w:val="0"/>
          <w:numId w:val="0"/>
        </w:numPr>
        <w:spacing w:line="600" w:lineRule="exact"/>
        <w:ind w:leftChars="200"/>
        <w:rPr>
          <w:rFonts w:hint="eastAsia" w:ascii="黑体" w:hAnsi="黑体" w:eastAsia="黑体"/>
          <w:sz w:val="32"/>
          <w:szCs w:val="32"/>
          <w:lang w:eastAsia="zh-CN"/>
        </w:rPr>
      </w:pPr>
    </w:p>
    <w:p>
      <w:pPr>
        <w:numPr>
          <w:ilvl w:val="0"/>
          <w:numId w:val="0"/>
        </w:numPr>
        <w:spacing w:line="600" w:lineRule="exact"/>
        <w:ind w:leftChars="200"/>
        <w:rPr>
          <w:rFonts w:hint="eastAsia" w:ascii="黑体" w:hAnsi="黑体" w:eastAsia="黑体"/>
          <w:sz w:val="32"/>
          <w:szCs w:val="32"/>
          <w:lang w:eastAsia="zh-CN"/>
        </w:rPr>
      </w:pPr>
    </w:p>
    <w:p>
      <w:pPr>
        <w:adjustRightInd w:val="0"/>
        <w:snapToGrid w:val="0"/>
        <w:spacing w:line="400" w:lineRule="exact"/>
        <w:rPr>
          <w:rFonts w:hint="eastAsia" w:ascii="宋体" w:hAnsi="宋体" w:eastAsia="仿宋_GB2312"/>
          <w:szCs w:val="21"/>
        </w:rPr>
      </w:pPr>
    </w:p>
    <w:p/>
    <w:p/>
    <w:p/>
    <w:p/>
    <w:p/>
    <w:p/>
    <w:p/>
    <w:p/>
    <w:p/>
    <w:p/>
    <w:p/>
    <w:p/>
    <w:p/>
    <w:p>
      <w:pPr>
        <w:spacing w:before="312" w:beforeLines="100" w:after="156" w:afterLines="50" w:line="600" w:lineRule="exact"/>
        <w:ind w:firstLine="360" w:firstLineChars="100"/>
        <w:jc w:val="center"/>
        <w:rPr>
          <w:rFonts w:hint="eastAsia" w:ascii="宋体" w:hAnsi="宋体"/>
          <w:sz w:val="36"/>
          <w:szCs w:val="36"/>
        </w:rPr>
      </w:pPr>
      <w:r>
        <w:rPr>
          <w:rFonts w:hint="eastAsia" w:ascii="仿宋" w:hAnsi="仿宋" w:eastAsia="仿宋" w:cs="仿宋"/>
          <w:kern w:val="0"/>
          <w:sz w:val="36"/>
          <w:szCs w:val="36"/>
        </w:rPr>
        <w:t>202</w:t>
      </w:r>
      <w:r>
        <w:rPr>
          <w:rFonts w:hint="eastAsia" w:ascii="仿宋" w:hAnsi="仿宋" w:eastAsia="仿宋" w:cs="仿宋"/>
          <w:kern w:val="0"/>
          <w:sz w:val="36"/>
          <w:szCs w:val="36"/>
          <w:lang w:val="en-US" w:eastAsia="zh-CN"/>
        </w:rPr>
        <w:t>1</w:t>
      </w:r>
      <w:r>
        <w:rPr>
          <w:rFonts w:hint="eastAsia" w:ascii="方正小标宋_GBK" w:hAnsi="方正小标宋_GBK" w:eastAsia="方正小标宋_GBK" w:cs="方正小标宋_GBK"/>
          <w:kern w:val="0"/>
          <w:sz w:val="36"/>
          <w:szCs w:val="36"/>
        </w:rPr>
        <w:t>年度专项资金绩效评价自评表</w:t>
      </w:r>
    </w:p>
    <w:tbl>
      <w:tblPr>
        <w:tblStyle w:val="4"/>
        <w:tblW w:w="0" w:type="auto"/>
        <w:jc w:val="center"/>
        <w:tblLayout w:type="fixed"/>
        <w:tblCellMar>
          <w:top w:w="0" w:type="dxa"/>
          <w:left w:w="108" w:type="dxa"/>
          <w:bottom w:w="0" w:type="dxa"/>
          <w:right w:w="108" w:type="dxa"/>
        </w:tblCellMar>
      </w:tblPr>
      <w:tblGrid>
        <w:gridCol w:w="742"/>
        <w:gridCol w:w="351"/>
        <w:gridCol w:w="1587"/>
        <w:gridCol w:w="543"/>
        <w:gridCol w:w="1275"/>
        <w:gridCol w:w="330"/>
        <w:gridCol w:w="1005"/>
        <w:gridCol w:w="979"/>
        <w:gridCol w:w="586"/>
        <w:gridCol w:w="123"/>
        <w:gridCol w:w="432"/>
        <w:gridCol w:w="419"/>
        <w:gridCol w:w="708"/>
      </w:tblGrid>
      <w:tr>
        <w:tblPrEx>
          <w:tblCellMar>
            <w:top w:w="0" w:type="dxa"/>
            <w:left w:w="108" w:type="dxa"/>
            <w:bottom w:w="0" w:type="dxa"/>
            <w:right w:w="108" w:type="dxa"/>
          </w:tblCellMar>
        </w:tblPrEx>
        <w:trPr>
          <w:trHeight w:val="300" w:hRule="exac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7987"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艾滋病防治经费</w:t>
            </w:r>
          </w:p>
        </w:tc>
      </w:tr>
      <w:tr>
        <w:tblPrEx>
          <w:tblCellMar>
            <w:top w:w="0" w:type="dxa"/>
            <w:left w:w="108" w:type="dxa"/>
            <w:bottom w:w="0" w:type="dxa"/>
            <w:right w:w="108" w:type="dxa"/>
          </w:tblCellMar>
        </w:tblPrEx>
        <w:trPr>
          <w:trHeight w:val="300" w:hRule="exac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474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83" w:hRule="exact"/>
          <w:jc w:val="center"/>
        </w:trPr>
        <w:tc>
          <w:tcPr>
            <w:tcW w:w="109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项目资金</w:t>
            </w:r>
          </w:p>
          <w:p>
            <w:pPr>
              <w:widowControl/>
              <w:spacing w:line="240" w:lineRule="exact"/>
              <w:jc w:val="center"/>
              <w:rPr>
                <w:rFonts w:ascii="宋体" w:hAnsi="宋体"/>
                <w:szCs w:val="21"/>
              </w:rPr>
            </w:pPr>
            <w:r>
              <w:rPr>
                <w:rFonts w:hint="eastAsia" w:ascii="宋体" w:hAnsi="宋体"/>
                <w:szCs w:val="21"/>
              </w:rPr>
              <w:t>（万元）</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年初预算数</w:t>
            </w:r>
          </w:p>
        </w:tc>
        <w:tc>
          <w:tcPr>
            <w:tcW w:w="13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全年预算数</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trHeight w:val="365"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年度资金总额</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80万</w:t>
            </w:r>
          </w:p>
        </w:tc>
        <w:tc>
          <w:tcPr>
            <w:tcW w:w="13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80万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80万</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r>
      <w:tr>
        <w:tblPrEx>
          <w:tblCellMar>
            <w:top w:w="0" w:type="dxa"/>
            <w:left w:w="108" w:type="dxa"/>
            <w:bottom w:w="0" w:type="dxa"/>
            <w:right w:w="108" w:type="dxa"/>
          </w:tblCellMar>
        </w:tblPrEx>
        <w:trPr>
          <w:trHeight w:val="405"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其中：当年财政拨款</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80万</w:t>
            </w:r>
          </w:p>
        </w:tc>
        <w:tc>
          <w:tcPr>
            <w:tcW w:w="13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80万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80万</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305"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上年结转资金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346"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其他资金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4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年度总体目标</w:t>
            </w:r>
          </w:p>
        </w:tc>
        <w:tc>
          <w:tcPr>
            <w:tcW w:w="509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预期目标</w:t>
            </w:r>
          </w:p>
        </w:tc>
        <w:tc>
          <w:tcPr>
            <w:tcW w:w="324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trHeight w:val="597"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9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做好艾滋病防治工作。包括主要指标完成情况、咨询检测及宣传干预工作。</w:t>
            </w:r>
          </w:p>
        </w:tc>
        <w:tc>
          <w:tcPr>
            <w:tcW w:w="324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已按要求完成</w:t>
            </w:r>
          </w:p>
        </w:tc>
      </w:tr>
      <w:tr>
        <w:tblPrEx>
          <w:tblCellMar>
            <w:top w:w="0" w:type="dxa"/>
            <w:left w:w="108" w:type="dxa"/>
            <w:bottom w:w="0" w:type="dxa"/>
            <w:right w:w="108" w:type="dxa"/>
          </w:tblCellMar>
        </w:tblPrEx>
        <w:trPr>
          <w:trHeight w:val="710"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绩</w:t>
            </w:r>
          </w:p>
          <w:p>
            <w:pPr>
              <w:widowControl/>
              <w:spacing w:line="240" w:lineRule="exact"/>
              <w:jc w:val="center"/>
              <w:rPr>
                <w:rFonts w:hint="eastAsia" w:ascii="宋体" w:hAnsi="宋体" w:eastAsia="宋体"/>
                <w:szCs w:val="21"/>
                <w:lang w:eastAsia="zh-CN"/>
              </w:rPr>
            </w:pPr>
            <w:r>
              <w:rPr>
                <w:rFonts w:hint="eastAsia" w:ascii="宋体" w:hAnsi="宋体"/>
                <w:szCs w:val="21"/>
              </w:rPr>
              <w:t>效</w:t>
            </w:r>
          </w:p>
          <w:p>
            <w:pPr>
              <w:widowControl/>
              <w:spacing w:line="240" w:lineRule="exact"/>
              <w:jc w:val="center"/>
              <w:rPr>
                <w:rFonts w:hint="eastAsia" w:ascii="宋体" w:hAnsi="宋体" w:eastAsia="宋体"/>
                <w:szCs w:val="21"/>
                <w:lang w:eastAsia="zh-CN"/>
              </w:rPr>
            </w:pPr>
            <w:r>
              <w:rPr>
                <w:rFonts w:hint="eastAsia" w:ascii="宋体" w:hAnsi="宋体"/>
                <w:szCs w:val="21"/>
              </w:rPr>
              <w:t>指</w:t>
            </w:r>
          </w:p>
          <w:p>
            <w:pPr>
              <w:widowControl/>
              <w:spacing w:line="240" w:lineRule="exact"/>
              <w:jc w:val="center"/>
              <w:rPr>
                <w:rFonts w:ascii="宋体" w:hAnsi="宋体"/>
                <w:szCs w:val="21"/>
              </w:rPr>
            </w:pPr>
            <w:r>
              <w:rPr>
                <w:rFonts w:hint="eastAsia" w:ascii="宋体" w:hAnsi="宋体"/>
                <w:szCs w:val="21"/>
              </w:rPr>
              <w:t>标</w:t>
            </w:r>
          </w:p>
        </w:tc>
        <w:tc>
          <w:tcPr>
            <w:tcW w:w="3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58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CellMar>
            <w:top w:w="0" w:type="dxa"/>
            <w:left w:w="108" w:type="dxa"/>
            <w:bottom w:w="0" w:type="dxa"/>
            <w:right w:w="108" w:type="dxa"/>
          </w:tblCellMar>
        </w:tblPrEx>
        <w:trPr>
          <w:trHeight w:val="472"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r>
              <w:rPr>
                <w:rFonts w:hint="eastAsia" w:ascii="宋体" w:hAnsi="宋体"/>
                <w:szCs w:val="21"/>
                <w:lang w:val="en-US" w:eastAsia="zh-CN"/>
              </w:rPr>
              <w:t>VCT咨询检测</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941人次</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1341人次</w:t>
            </w: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47"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指标2：</w:t>
            </w:r>
            <w:r>
              <w:rPr>
                <w:rFonts w:hint="eastAsia" w:ascii="宋体" w:hAnsi="宋体"/>
                <w:szCs w:val="21"/>
                <w:lang w:eastAsia="zh-CN"/>
              </w:rPr>
              <w:t>男男性行为哨点监测</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400人次</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405人次</w:t>
            </w: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7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2"/>
                <w:sz w:val="21"/>
                <w:szCs w:val="21"/>
                <w:lang w:val="en-US" w:eastAsia="zh-CN" w:bidi="ar-SA"/>
              </w:rPr>
            </w:pPr>
            <w:r>
              <w:rPr>
                <w:rFonts w:hint="eastAsia" w:ascii="宋体" w:hAnsi="宋体"/>
                <w:szCs w:val="21"/>
              </w:rPr>
              <w:t>指标</w:t>
            </w:r>
            <w:r>
              <w:rPr>
                <w:rFonts w:hint="eastAsia" w:ascii="宋体" w:hAnsi="宋体"/>
                <w:szCs w:val="21"/>
                <w:lang w:val="en-US" w:eastAsia="zh-CN"/>
              </w:rPr>
              <w:t>3</w:t>
            </w:r>
            <w:r>
              <w:rPr>
                <w:rFonts w:hint="eastAsia" w:ascii="宋体" w:hAnsi="宋体"/>
                <w:szCs w:val="21"/>
              </w:rPr>
              <w:t>：</w:t>
            </w:r>
            <w:r>
              <w:rPr>
                <w:rFonts w:hint="eastAsia" w:ascii="宋体" w:hAnsi="宋体"/>
                <w:szCs w:val="21"/>
                <w:lang w:eastAsia="zh-CN"/>
              </w:rPr>
              <w:t>暗娼干预</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460人次</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476人次</w:t>
            </w: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42"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Cs w:val="21"/>
              </w:rPr>
            </w:pPr>
            <w:r>
              <w:rPr>
                <w:rFonts w:hint="eastAsia" w:ascii="宋体" w:hAnsi="宋体"/>
                <w:szCs w:val="21"/>
              </w:rPr>
              <w:t>指标1：抗病毒治疗比例</w:t>
            </w:r>
          </w:p>
          <w:p>
            <w:pPr>
              <w:widowControl/>
              <w:spacing w:line="240" w:lineRule="exact"/>
              <w:jc w:val="left"/>
              <w:rPr>
                <w:rFonts w:ascii="宋体" w:hAnsi="宋体"/>
                <w:szCs w:val="21"/>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90%</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92.91%</w:t>
            </w: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36"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指标2：CD4检测比例</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95%</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97.04%</w:t>
            </w: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82"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kern w:val="2"/>
                <w:sz w:val="21"/>
                <w:szCs w:val="21"/>
                <w:lang w:val="en-US" w:eastAsia="zh-CN" w:bidi="ar-SA"/>
              </w:rPr>
            </w:pPr>
            <w:r>
              <w:rPr>
                <w:rFonts w:hint="eastAsia" w:ascii="宋体" w:hAnsi="宋体"/>
                <w:szCs w:val="21"/>
              </w:rPr>
              <w:t>指标</w:t>
            </w:r>
            <w:r>
              <w:rPr>
                <w:rFonts w:hint="eastAsia" w:ascii="宋体" w:hAnsi="宋体"/>
                <w:szCs w:val="21"/>
                <w:lang w:val="en-US" w:eastAsia="zh-CN"/>
              </w:rPr>
              <w:t>3</w:t>
            </w:r>
            <w:r>
              <w:rPr>
                <w:rFonts w:hint="eastAsia" w:ascii="宋体" w:hAnsi="宋体"/>
                <w:szCs w:val="21"/>
              </w:rPr>
              <w:t>：结核检测比例</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Cs w:val="21"/>
                <w:lang w:val="en-US" w:eastAsia="zh-CN"/>
              </w:rPr>
              <w:t>95%</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99.74%</w:t>
            </w: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78"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w:t>
            </w:r>
            <w:r>
              <w:rPr>
                <w:rFonts w:hint="eastAsia" w:ascii="宋体" w:hAnsi="宋体"/>
                <w:szCs w:val="21"/>
                <w:lang w:val="en-US" w:eastAsia="zh-CN"/>
              </w:rPr>
              <w:t>4</w:t>
            </w:r>
            <w:r>
              <w:rPr>
                <w:rFonts w:hint="eastAsia" w:ascii="宋体" w:hAnsi="宋体"/>
                <w:szCs w:val="21"/>
              </w:rPr>
              <w:t>：配偶检测比例</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95%</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100%</w:t>
            </w: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264"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21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20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54"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有效遏制艾滋病的快速增长势头。</w:t>
            </w:r>
          </w:p>
        </w:tc>
        <w:tc>
          <w:tcPr>
            <w:tcW w:w="1005" w:type="dxa"/>
            <w:tcBorders>
              <w:top w:val="nil"/>
              <w:left w:val="nil"/>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eastAsia="宋体" w:cs="Times New Roman"/>
                <w:szCs w:val="21"/>
                <w:lang w:eastAsia="zh-CN"/>
              </w:rPr>
              <w:t>一定程度上维护社会稳定</w:t>
            </w:r>
            <w:r>
              <w:rPr>
                <w:rFonts w:hint="eastAsia" w:ascii="宋体" w:hAnsi="宋体"/>
                <w:szCs w:val="21"/>
                <w:lang w:eastAsia="zh-CN"/>
              </w:rPr>
              <w:t>。</w:t>
            </w:r>
          </w:p>
        </w:tc>
        <w:tc>
          <w:tcPr>
            <w:tcW w:w="979" w:type="dxa"/>
            <w:tcBorders>
              <w:top w:val="nil"/>
              <w:left w:val="nil"/>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eastAsia="宋体" w:cs="Times New Roman"/>
                <w:szCs w:val="21"/>
                <w:lang w:eastAsia="zh-CN"/>
              </w:rPr>
              <w:t>全部完成</w:t>
            </w:r>
          </w:p>
        </w:tc>
        <w:tc>
          <w:tcPr>
            <w:tcW w:w="586" w:type="dxa"/>
            <w:tcBorders>
              <w:top w:val="nil"/>
              <w:left w:val="nil"/>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555" w:type="dxa"/>
            <w:gridSpan w:val="2"/>
            <w:tcBorders>
              <w:top w:val="nil"/>
              <w:left w:val="nil"/>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137"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228"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0" w:hRule="exact"/>
          <w:jc w:val="center"/>
        </w:trPr>
        <w:tc>
          <w:tcPr>
            <w:tcW w:w="74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681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1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spacing w:line="600" w:lineRule="exact"/>
        <w:rPr>
          <w:rFonts w:hint="eastAsia" w:ascii="宋体" w:hAnsi="宋体" w:eastAsia="黑体"/>
          <w:sz w:val="28"/>
          <w:szCs w:val="28"/>
        </w:rPr>
      </w:pPr>
      <w:r>
        <w:rPr>
          <w:rFonts w:ascii="宋体" w:hAnsi="宋体" w:eastAsia="仿宋_GB2312"/>
          <w:sz w:val="32"/>
          <w:szCs w:val="32"/>
        </w:rPr>
        <w:br w:type="page"/>
      </w:r>
    </w:p>
    <w:p>
      <w:pPr>
        <w:jc w:val="center"/>
        <w:rPr>
          <w:rFonts w:hint="eastAsia" w:ascii="方正小标宋_GBK" w:hAnsi="方正小标宋_GBK" w:eastAsia="方正小标宋_GBK" w:cs="方正小标宋_GBK"/>
          <w:sz w:val="36"/>
          <w:szCs w:val="36"/>
          <w:lang w:eastAsia="zh-CN"/>
        </w:rPr>
      </w:pPr>
      <w:r>
        <w:rPr>
          <w:rFonts w:hint="eastAsia" w:ascii="仿宋" w:hAnsi="仿宋" w:eastAsia="仿宋" w:cs="仿宋"/>
          <w:sz w:val="36"/>
          <w:szCs w:val="36"/>
        </w:rPr>
        <w:t>202</w:t>
      </w:r>
      <w:r>
        <w:rPr>
          <w:rFonts w:hint="eastAsia" w:ascii="仿宋" w:hAnsi="仿宋" w:eastAsia="仿宋" w:cs="仿宋"/>
          <w:sz w:val="36"/>
          <w:szCs w:val="36"/>
          <w:lang w:val="en-US" w:eastAsia="zh-CN"/>
        </w:rPr>
        <w:t>1</w:t>
      </w:r>
      <w:r>
        <w:rPr>
          <w:rFonts w:hint="eastAsia" w:ascii="方正小标宋_GBK" w:hAnsi="方正小标宋_GBK" w:eastAsia="方正小标宋_GBK" w:cs="方正小标宋_GBK"/>
          <w:sz w:val="36"/>
          <w:szCs w:val="36"/>
        </w:rPr>
        <w:t>年度</w:t>
      </w:r>
      <w:r>
        <w:rPr>
          <w:rFonts w:hint="eastAsia" w:ascii="方正小标宋_GBK" w:hAnsi="方正小标宋_GBK" w:eastAsia="方正小标宋_GBK" w:cs="方正小标宋_GBK"/>
          <w:sz w:val="36"/>
          <w:szCs w:val="36"/>
          <w:lang w:eastAsia="zh-CN"/>
        </w:rPr>
        <w:t>长沙市岳麓区疾病预防控制中心</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专项资金绩效自评报告</w:t>
      </w:r>
    </w:p>
    <w:p>
      <w:pPr>
        <w:jc w:val="both"/>
        <w:rPr>
          <w:rFonts w:ascii="仿宋_GB2312"/>
          <w:sz w:val="30"/>
          <w:szCs w:val="30"/>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（一）项目概况。</w:t>
      </w:r>
    </w:p>
    <w:p>
      <w:pPr>
        <w:spacing w:line="600" w:lineRule="exact"/>
        <w:ind w:firstLine="640" w:firstLineChars="200"/>
        <w:outlineLvl w:val="0"/>
        <w:rPr>
          <w:rFonts w:hint="default" w:ascii="宋体" w:hAnsi="宋体" w:eastAsia="仿宋_GB2312"/>
          <w:sz w:val="32"/>
          <w:szCs w:val="32"/>
          <w:lang w:val="en-US" w:eastAsia="zh-CN"/>
        </w:rPr>
      </w:pPr>
      <w:r>
        <w:rPr>
          <w:rFonts w:hint="eastAsia" w:ascii="宋体" w:hAnsi="宋体" w:eastAsia="仿宋_GB2312"/>
          <w:sz w:val="32"/>
          <w:szCs w:val="32"/>
        </w:rPr>
        <w:t>落实《湖南省疾病预防控制中心关于认真做好20</w:t>
      </w:r>
      <w:r>
        <w:rPr>
          <w:rFonts w:hint="eastAsia" w:ascii="宋体" w:hAnsi="宋体" w:eastAsia="仿宋_GB2312"/>
          <w:sz w:val="32"/>
          <w:szCs w:val="32"/>
          <w:lang w:val="en-US" w:eastAsia="zh-CN"/>
        </w:rPr>
        <w:t>21</w:t>
      </w:r>
      <w:r>
        <w:rPr>
          <w:rFonts w:hint="eastAsia" w:ascii="宋体" w:hAnsi="宋体" w:eastAsia="仿宋_GB2312"/>
          <w:sz w:val="32"/>
          <w:szCs w:val="32"/>
        </w:rPr>
        <w:t>年全省艾滋病、性病、丙肝防治工作的通知》</w:t>
      </w:r>
      <w:r>
        <w:rPr>
          <w:rFonts w:hint="eastAsia" w:ascii="宋体" w:hAnsi="宋体" w:eastAsia="仿宋_GB2312"/>
          <w:sz w:val="32"/>
          <w:szCs w:val="32"/>
          <w:lang w:val="en-US" w:eastAsia="zh-CN"/>
        </w:rPr>
        <w:t>和</w:t>
      </w:r>
      <w:r>
        <w:rPr>
          <w:rFonts w:hint="eastAsia" w:ascii="宋体" w:hAnsi="宋体" w:eastAsia="仿宋_GB2312"/>
          <w:sz w:val="32"/>
          <w:szCs w:val="32"/>
          <w:lang w:eastAsia="zh-CN"/>
        </w:rPr>
        <w:t>《</w:t>
      </w:r>
      <w:r>
        <w:rPr>
          <w:rFonts w:hint="eastAsia" w:ascii="宋体" w:hAnsi="宋体" w:eastAsia="仿宋_GB2312"/>
          <w:sz w:val="32"/>
          <w:szCs w:val="32"/>
          <w:lang w:val="en-US" w:eastAsia="zh-CN"/>
        </w:rPr>
        <w:t>长沙市疾病预防控制中心关于印发2021年度区县（市）疾病预防控制工作评估标准的通知》</w:t>
      </w:r>
      <w:r>
        <w:rPr>
          <w:rFonts w:hint="eastAsia" w:ascii="宋体" w:hAnsi="宋体" w:eastAsia="仿宋_GB2312"/>
          <w:sz w:val="32"/>
          <w:szCs w:val="32"/>
          <w:lang w:eastAsia="zh-CN"/>
        </w:rPr>
        <w:t>要求</w:t>
      </w:r>
      <w:r>
        <w:rPr>
          <w:rFonts w:hint="eastAsia" w:ascii="宋体" w:hAnsi="宋体" w:eastAsia="仿宋_GB2312"/>
          <w:sz w:val="32"/>
          <w:szCs w:val="32"/>
        </w:rPr>
        <w:t>，切实将各项艾滋病、性病防治措施落到实处，有效遏制艾滋病、性病在岳麓区的流行和蔓延。</w:t>
      </w:r>
      <w:r>
        <w:rPr>
          <w:rFonts w:hint="eastAsia" w:ascii="宋体" w:hAnsi="宋体" w:eastAsia="仿宋_GB2312"/>
          <w:sz w:val="32"/>
          <w:szCs w:val="32"/>
          <w:lang w:eastAsia="zh-CN"/>
        </w:rPr>
        <w:t>主要内容是</w:t>
      </w:r>
      <w:r>
        <w:rPr>
          <w:rFonts w:hint="eastAsia" w:ascii="宋体" w:hAnsi="宋体" w:eastAsia="仿宋_GB2312"/>
          <w:sz w:val="32"/>
          <w:szCs w:val="32"/>
        </w:rPr>
        <w:t>加大</w:t>
      </w:r>
      <w:r>
        <w:rPr>
          <w:rFonts w:hint="eastAsia" w:ascii="宋体" w:hAnsi="宋体" w:eastAsia="仿宋_GB2312"/>
          <w:sz w:val="32"/>
          <w:szCs w:val="32"/>
          <w:lang w:eastAsia="zh-CN"/>
        </w:rPr>
        <w:t>艾滋病</w:t>
      </w:r>
      <w:r>
        <w:rPr>
          <w:rFonts w:hint="eastAsia" w:ascii="宋体" w:hAnsi="宋体" w:eastAsia="仿宋_GB2312"/>
          <w:sz w:val="32"/>
          <w:szCs w:val="32"/>
        </w:rPr>
        <w:t>监测和检测力度</w:t>
      </w:r>
      <w:r>
        <w:rPr>
          <w:rFonts w:hint="eastAsia" w:ascii="宋体" w:hAnsi="宋体" w:eastAsia="仿宋_GB2312"/>
          <w:sz w:val="32"/>
          <w:szCs w:val="32"/>
          <w:lang w:eastAsia="zh-CN"/>
        </w:rPr>
        <w:t>；</w:t>
      </w:r>
      <w:r>
        <w:rPr>
          <w:rFonts w:hint="eastAsia" w:ascii="宋体" w:hAnsi="宋体" w:eastAsia="仿宋_GB2312"/>
          <w:sz w:val="32"/>
          <w:szCs w:val="32"/>
        </w:rPr>
        <w:t>扩大对高危人群干预检测覆盖面；加强对感染者和病人的随访检测和抗病毒治疗等工作。</w:t>
      </w:r>
      <w:r>
        <w:rPr>
          <w:rFonts w:hint="eastAsia" w:ascii="宋体" w:hAnsi="宋体" w:eastAsia="仿宋_GB2312"/>
          <w:sz w:val="32"/>
          <w:szCs w:val="32"/>
          <w:lang w:eastAsia="zh-CN"/>
        </w:rPr>
        <w:t>区本级投入经费</w:t>
      </w:r>
      <w:r>
        <w:rPr>
          <w:rFonts w:hint="eastAsia" w:ascii="宋体" w:hAnsi="宋体" w:eastAsia="仿宋_GB2312"/>
          <w:sz w:val="32"/>
          <w:szCs w:val="32"/>
          <w:lang w:val="en-US" w:eastAsia="zh-CN"/>
        </w:rPr>
        <w:t>80万元，已使用80万元，经费用于感染者电话费补助46.2万元，住院费补助33.8万元，使用率100%。</w:t>
      </w:r>
    </w:p>
    <w:p>
      <w:pPr>
        <w:numPr>
          <w:ilvl w:val="0"/>
          <w:numId w:val="4"/>
        </w:num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项目绩效目标。包括总体目标和阶段性目标。</w:t>
      </w:r>
    </w:p>
    <w:p>
      <w:pPr>
        <w:numPr>
          <w:ilvl w:val="0"/>
          <w:numId w:val="0"/>
        </w:numPr>
        <w:spacing w:line="600" w:lineRule="exact"/>
        <w:rPr>
          <w:rFonts w:hint="default" w:ascii="宋体" w:hAnsi="宋体" w:eastAsia="仿宋_GB2312"/>
          <w:sz w:val="32"/>
          <w:szCs w:val="32"/>
          <w:lang w:val="en-US" w:eastAsia="zh-CN"/>
        </w:rPr>
      </w:pPr>
      <w:r>
        <w:rPr>
          <w:rFonts w:hint="eastAsia" w:ascii="宋体" w:hAnsi="宋体" w:eastAsia="仿宋_GB2312"/>
          <w:sz w:val="32"/>
          <w:szCs w:val="32"/>
          <w:lang w:val="en-US" w:eastAsia="zh-CN"/>
        </w:rPr>
        <w:t xml:space="preserve">    项目总体目标：做好艾滋病防治工作。包括主要指标完成情况、咨询检测及宣传干预工作。</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二、绩效评价工作开展情况</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（一）绩效评价目的、对象和范围。</w:t>
      </w:r>
    </w:p>
    <w:p>
      <w:p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为了更好的做好艾滋病防控工作，加强经费监管，确保专款专用。</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w:t>
      </w:r>
      <w:r>
        <w:rPr>
          <w:rFonts w:hint="eastAsia" w:ascii="宋体" w:hAnsi="宋体" w:eastAsia="仿宋_GB2312"/>
          <w:sz w:val="32"/>
          <w:szCs w:val="32"/>
          <w:lang w:eastAsia="zh-CN"/>
        </w:rPr>
        <w:t>二</w:t>
      </w:r>
      <w:r>
        <w:rPr>
          <w:rFonts w:hint="eastAsia" w:ascii="宋体" w:hAnsi="宋体" w:eastAsia="仿宋_GB2312"/>
          <w:sz w:val="32"/>
          <w:szCs w:val="32"/>
        </w:rPr>
        <w:t>）绩效评价原则、评价指标体系（附表说明）、评价方法、评价标准等。</w:t>
      </w:r>
    </w:p>
    <w:p>
      <w:pPr>
        <w:numPr>
          <w:ilvl w:val="0"/>
          <w:numId w:val="0"/>
        </w:numPr>
        <w:spacing w:line="600" w:lineRule="exact"/>
        <w:rPr>
          <w:rFonts w:hint="default" w:ascii="宋体" w:hAnsi="宋体" w:eastAsia="仿宋_GB2312"/>
          <w:sz w:val="32"/>
          <w:szCs w:val="32"/>
          <w:lang w:val="en-US" w:eastAsia="zh-CN"/>
        </w:rPr>
      </w:pPr>
      <w:r>
        <w:rPr>
          <w:rFonts w:hint="eastAsia" w:ascii="宋体" w:hAnsi="宋体" w:eastAsia="仿宋_GB2312"/>
          <w:sz w:val="32"/>
          <w:szCs w:val="32"/>
          <w:lang w:val="en-US" w:eastAsia="zh-CN"/>
        </w:rPr>
        <w:t xml:space="preserve">    对照年初工作计划和上级艾滋病防治项目实施方案要求开展评价。</w:t>
      </w:r>
    </w:p>
    <w:p>
      <w:pPr>
        <w:numPr>
          <w:ilvl w:val="0"/>
          <w:numId w:val="4"/>
        </w:numPr>
        <w:spacing w:line="600" w:lineRule="exact"/>
        <w:ind w:left="0" w:leftChars="0" w:firstLine="640" w:firstLineChars="200"/>
        <w:rPr>
          <w:rFonts w:hint="eastAsia" w:ascii="宋体" w:hAnsi="宋体" w:eastAsia="仿宋_GB2312"/>
          <w:sz w:val="32"/>
          <w:szCs w:val="32"/>
        </w:rPr>
      </w:pPr>
      <w:r>
        <w:rPr>
          <w:rFonts w:hint="eastAsia" w:ascii="宋体" w:hAnsi="宋体" w:eastAsia="仿宋_GB2312"/>
          <w:sz w:val="32"/>
          <w:szCs w:val="32"/>
        </w:rPr>
        <w:t>绩效评价工作过程。</w:t>
      </w:r>
    </w:p>
    <w:p>
      <w:pPr>
        <w:numPr>
          <w:ilvl w:val="0"/>
          <w:numId w:val="0"/>
        </w:numPr>
        <w:spacing w:line="600" w:lineRule="exact"/>
        <w:rPr>
          <w:rFonts w:hint="default" w:ascii="宋体" w:hAnsi="宋体" w:eastAsia="仿宋_GB2312"/>
          <w:sz w:val="32"/>
          <w:szCs w:val="32"/>
          <w:lang w:val="en-US" w:eastAsia="zh-CN"/>
        </w:rPr>
      </w:pPr>
      <w:r>
        <w:rPr>
          <w:rFonts w:hint="eastAsia" w:ascii="宋体" w:hAnsi="宋体" w:eastAsia="仿宋_GB2312"/>
          <w:sz w:val="32"/>
          <w:szCs w:val="32"/>
          <w:lang w:val="en-US" w:eastAsia="zh-CN"/>
        </w:rPr>
        <w:t xml:space="preserve">    通过查阅资料和对照上级下发的工作完成情况开展评价。</w:t>
      </w:r>
    </w:p>
    <w:p>
      <w:pPr>
        <w:numPr>
          <w:ilvl w:val="0"/>
          <w:numId w:val="5"/>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综合评价情况及评价结论（附相关评分表）</w:t>
      </w:r>
    </w:p>
    <w:p>
      <w:pPr>
        <w:numPr>
          <w:ilvl w:val="0"/>
          <w:numId w:val="0"/>
        </w:numPr>
        <w:spacing w:line="600" w:lineRule="exact"/>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w:t>
      </w:r>
      <w:r>
        <w:rPr>
          <w:rFonts w:hint="eastAsia" w:ascii="宋体" w:hAnsi="宋体" w:eastAsia="仿宋_GB2312"/>
          <w:sz w:val="32"/>
          <w:szCs w:val="32"/>
          <w:lang w:val="en-US" w:eastAsia="zh-CN"/>
        </w:rPr>
        <w:t>通过综合评价，该项目完成总体要求，经费使用符合要求。</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四、绩效评价指标分析</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（一）项目决策情况。</w:t>
      </w:r>
    </w:p>
    <w:p>
      <w:pPr>
        <w:spacing w:line="600" w:lineRule="exact"/>
        <w:ind w:firstLine="640" w:firstLineChars="200"/>
        <w:outlineLvl w:val="0"/>
        <w:rPr>
          <w:rFonts w:hint="eastAsia" w:ascii="宋体" w:hAnsi="宋体" w:eastAsia="仿宋_GB2312"/>
          <w:sz w:val="32"/>
          <w:szCs w:val="32"/>
          <w:lang w:eastAsia="zh-CN"/>
        </w:rPr>
      </w:pPr>
      <w:r>
        <w:rPr>
          <w:rFonts w:hint="eastAsia" w:ascii="宋体" w:hAnsi="宋体" w:eastAsia="仿宋_GB2312"/>
          <w:sz w:val="32"/>
          <w:szCs w:val="32"/>
          <w:lang w:eastAsia="zh-CN"/>
        </w:rPr>
        <w:t>项目资金专款专用。</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（二）项目过程情况。</w:t>
      </w:r>
    </w:p>
    <w:p>
      <w:pPr>
        <w:spacing w:line="600" w:lineRule="exact"/>
        <w:ind w:firstLine="640" w:firstLineChars="200"/>
        <w:outlineLvl w:val="0"/>
        <w:rPr>
          <w:rFonts w:hint="eastAsia" w:ascii="宋体" w:hAnsi="宋体" w:eastAsia="仿宋_GB2312"/>
          <w:sz w:val="32"/>
          <w:szCs w:val="32"/>
          <w:lang w:eastAsia="zh-CN"/>
        </w:rPr>
      </w:pPr>
      <w:r>
        <w:rPr>
          <w:rFonts w:hint="eastAsia" w:ascii="宋体" w:hAnsi="宋体" w:eastAsia="仿宋_GB2312"/>
          <w:sz w:val="32"/>
          <w:szCs w:val="32"/>
          <w:lang w:eastAsia="zh-CN"/>
        </w:rPr>
        <w:t>按照年初工作计划落实各项防控措施。</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（三）项目产出情况。</w:t>
      </w:r>
    </w:p>
    <w:p>
      <w:pPr>
        <w:spacing w:line="600" w:lineRule="exact"/>
        <w:ind w:firstLine="640" w:firstLineChars="200"/>
        <w:outlineLvl w:val="0"/>
        <w:rPr>
          <w:rFonts w:hint="eastAsia" w:ascii="宋体" w:hAnsi="宋体" w:eastAsia="仿宋_GB2312"/>
          <w:sz w:val="32"/>
          <w:szCs w:val="32"/>
          <w:lang w:eastAsia="zh-CN"/>
        </w:rPr>
      </w:pPr>
      <w:r>
        <w:rPr>
          <w:rFonts w:hint="eastAsia" w:ascii="宋体" w:hAnsi="宋体" w:eastAsia="仿宋_GB2312"/>
          <w:sz w:val="32"/>
          <w:szCs w:val="32"/>
          <w:lang w:eastAsia="zh-CN"/>
        </w:rPr>
        <w:t>20</w:t>
      </w:r>
      <w:r>
        <w:rPr>
          <w:rFonts w:hint="eastAsia" w:ascii="宋体" w:hAnsi="宋体" w:eastAsia="仿宋_GB2312"/>
          <w:sz w:val="32"/>
          <w:szCs w:val="32"/>
          <w:lang w:val="en-US" w:eastAsia="zh-CN"/>
        </w:rPr>
        <w:t>21</w:t>
      </w:r>
      <w:r>
        <w:rPr>
          <w:rFonts w:hint="eastAsia" w:ascii="宋体" w:hAnsi="宋体" w:eastAsia="仿宋_GB2312"/>
          <w:sz w:val="32"/>
          <w:szCs w:val="32"/>
          <w:lang w:eastAsia="zh-CN"/>
        </w:rPr>
        <w:t>年我区在管存活HIV/AIDS病例 **例，新增病例**例。接受抗病毒治疗比例达抗病毒治疗比例为</w:t>
      </w:r>
      <w:r>
        <w:rPr>
          <w:rFonts w:hint="eastAsia" w:ascii="宋体" w:hAnsi="宋体" w:eastAsia="仿宋_GB2312"/>
          <w:sz w:val="32"/>
          <w:szCs w:val="32"/>
          <w:lang w:val="en-US" w:eastAsia="zh-CN"/>
        </w:rPr>
        <w:t>**</w:t>
      </w:r>
      <w:r>
        <w:rPr>
          <w:rFonts w:hint="eastAsia" w:ascii="宋体" w:hAnsi="宋体" w:eastAsia="仿宋_GB2312"/>
          <w:sz w:val="32"/>
          <w:szCs w:val="32"/>
          <w:lang w:eastAsia="zh-CN"/>
        </w:rPr>
        <w:t>%，CD4检测比例为</w:t>
      </w:r>
      <w:r>
        <w:rPr>
          <w:rFonts w:hint="eastAsia" w:ascii="宋体" w:hAnsi="宋体" w:eastAsia="仿宋_GB2312"/>
          <w:sz w:val="32"/>
          <w:szCs w:val="32"/>
          <w:lang w:val="en-US" w:eastAsia="zh-CN"/>
        </w:rPr>
        <w:t>**</w:t>
      </w:r>
      <w:r>
        <w:rPr>
          <w:rFonts w:hint="eastAsia" w:ascii="宋体" w:hAnsi="宋体" w:eastAsia="仿宋_GB2312"/>
          <w:sz w:val="32"/>
          <w:szCs w:val="32"/>
          <w:lang w:eastAsia="zh-CN"/>
        </w:rPr>
        <w:t>%，结核检查比例为</w:t>
      </w:r>
      <w:r>
        <w:rPr>
          <w:rFonts w:hint="eastAsia" w:ascii="宋体" w:hAnsi="宋体" w:eastAsia="仿宋_GB2312"/>
          <w:sz w:val="32"/>
          <w:szCs w:val="32"/>
          <w:lang w:val="en-US" w:eastAsia="zh-CN"/>
        </w:rPr>
        <w:t>**</w:t>
      </w:r>
      <w:r>
        <w:rPr>
          <w:rFonts w:hint="eastAsia" w:ascii="宋体" w:hAnsi="宋体" w:eastAsia="仿宋_GB2312"/>
          <w:sz w:val="32"/>
          <w:szCs w:val="32"/>
          <w:lang w:eastAsia="zh-CN"/>
        </w:rPr>
        <w:t>%，配偶检测比例为</w:t>
      </w:r>
      <w:r>
        <w:rPr>
          <w:rFonts w:hint="eastAsia" w:ascii="宋体" w:hAnsi="宋体" w:eastAsia="仿宋_GB2312"/>
          <w:sz w:val="32"/>
          <w:szCs w:val="32"/>
          <w:lang w:val="en-US" w:eastAsia="zh-CN"/>
        </w:rPr>
        <w:t>**</w:t>
      </w:r>
      <w:r>
        <w:rPr>
          <w:rFonts w:hint="eastAsia" w:ascii="宋体" w:hAnsi="宋体" w:eastAsia="仿宋_GB2312"/>
          <w:sz w:val="32"/>
          <w:szCs w:val="32"/>
          <w:lang w:eastAsia="zh-CN"/>
        </w:rPr>
        <w:t>%。全年VCT门诊完成咨询和初筛检测服务</w:t>
      </w:r>
      <w:r>
        <w:rPr>
          <w:rFonts w:hint="eastAsia" w:ascii="宋体" w:hAnsi="宋体" w:eastAsia="仿宋_GB2312"/>
          <w:sz w:val="32"/>
          <w:szCs w:val="32"/>
          <w:lang w:val="en-US" w:eastAsia="zh-CN"/>
        </w:rPr>
        <w:t>**</w:t>
      </w:r>
      <w:r>
        <w:rPr>
          <w:rFonts w:hint="eastAsia" w:ascii="宋体" w:hAnsi="宋体" w:eastAsia="仿宋_GB2312"/>
          <w:sz w:val="32"/>
          <w:szCs w:val="32"/>
          <w:lang w:eastAsia="zh-CN"/>
        </w:rPr>
        <w:t>人次，完成男男性行为人群哨点监测</w:t>
      </w:r>
      <w:r>
        <w:rPr>
          <w:rFonts w:hint="eastAsia" w:ascii="宋体" w:hAnsi="宋体" w:eastAsia="仿宋_GB2312"/>
          <w:sz w:val="32"/>
          <w:szCs w:val="32"/>
          <w:lang w:val="en-US" w:eastAsia="zh-CN"/>
        </w:rPr>
        <w:t>**</w:t>
      </w:r>
      <w:r>
        <w:rPr>
          <w:rFonts w:hint="eastAsia" w:ascii="宋体" w:hAnsi="宋体" w:eastAsia="仿宋_GB2312"/>
          <w:sz w:val="32"/>
          <w:szCs w:val="32"/>
          <w:lang w:eastAsia="zh-CN"/>
        </w:rPr>
        <w:t>人次，完成暗娼干预</w:t>
      </w:r>
      <w:r>
        <w:rPr>
          <w:rFonts w:hint="eastAsia" w:ascii="宋体" w:hAnsi="宋体" w:eastAsia="仿宋_GB2312"/>
          <w:sz w:val="32"/>
          <w:szCs w:val="32"/>
          <w:lang w:val="en-US" w:eastAsia="zh-CN"/>
        </w:rPr>
        <w:t>**人次</w:t>
      </w:r>
      <w:r>
        <w:rPr>
          <w:rFonts w:hint="eastAsia" w:ascii="宋体" w:hAnsi="宋体" w:eastAsia="仿宋_GB2312"/>
          <w:sz w:val="32"/>
          <w:szCs w:val="32"/>
          <w:lang w:eastAsia="zh-CN"/>
        </w:rPr>
        <w:t>。</w:t>
      </w:r>
    </w:p>
    <w:p>
      <w:pPr>
        <w:numPr>
          <w:ilvl w:val="0"/>
          <w:numId w:val="4"/>
        </w:numPr>
        <w:spacing w:line="600" w:lineRule="exact"/>
        <w:ind w:left="0" w:leftChars="0" w:firstLine="640" w:firstLineChars="200"/>
        <w:outlineLvl w:val="0"/>
        <w:rPr>
          <w:rFonts w:hint="default" w:ascii="宋体" w:hAnsi="宋体" w:eastAsia="仿宋_GB2312"/>
          <w:sz w:val="32"/>
          <w:szCs w:val="32"/>
          <w:lang w:val="en-US" w:eastAsia="zh-CN"/>
        </w:rPr>
      </w:pPr>
      <w:r>
        <w:rPr>
          <w:rFonts w:hint="eastAsia" w:ascii="宋体" w:hAnsi="宋体" w:eastAsia="仿宋_GB2312"/>
          <w:sz w:val="32"/>
          <w:szCs w:val="32"/>
        </w:rPr>
        <w:t>项目效益情况。</w:t>
      </w:r>
    </w:p>
    <w:p>
      <w:pPr>
        <w:numPr>
          <w:ilvl w:val="0"/>
          <w:numId w:val="0"/>
        </w:numPr>
        <w:spacing w:line="600" w:lineRule="exact"/>
        <w:ind w:firstLine="640" w:firstLineChars="200"/>
        <w:outlineLvl w:val="0"/>
        <w:rPr>
          <w:rFonts w:hint="default" w:ascii="宋体" w:hAnsi="宋体" w:eastAsia="仿宋_GB2312"/>
          <w:sz w:val="32"/>
          <w:szCs w:val="32"/>
          <w:lang w:val="en-US" w:eastAsia="zh-CN"/>
        </w:rPr>
      </w:pPr>
      <w:r>
        <w:rPr>
          <w:rFonts w:hint="eastAsia" w:ascii="宋体" w:hAnsi="宋体" w:eastAsia="仿宋_GB2312"/>
          <w:sz w:val="32"/>
          <w:szCs w:val="32"/>
          <w:lang w:val="en-US" w:eastAsia="zh-CN"/>
        </w:rPr>
        <w:t>按要求完成各项指标，有效遏制了艾滋病经性传播的快速增长势头。落实国家“四免一关怀”政策，提高了患者的生存质量，一定程度维护了社会稳定。</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五、主要经验及做法、存在的问题及原因分析</w:t>
      </w:r>
    </w:p>
    <w:p>
      <w:pPr>
        <w:numPr>
          <w:ilvl w:val="0"/>
          <w:numId w:val="0"/>
        </w:numPr>
        <w:spacing w:line="600" w:lineRule="exact"/>
        <w:ind w:firstLine="640" w:firstLineChars="200"/>
        <w:outlineLvl w:val="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年初应制定可行的项目实施方案，严格落实方案各项措施，同时确保经费使用符合相关要求。</w:t>
      </w:r>
    </w:p>
    <w:p>
      <w:pPr>
        <w:numPr>
          <w:ilvl w:val="0"/>
          <w:numId w:val="6"/>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有关建议</w:t>
      </w:r>
    </w:p>
    <w:p>
      <w:pPr>
        <w:numPr>
          <w:ilvl w:val="0"/>
          <w:numId w:val="0"/>
        </w:numPr>
        <w:spacing w:line="600" w:lineRule="exact"/>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w:t>
      </w:r>
      <w:r>
        <w:rPr>
          <w:rFonts w:hint="eastAsia" w:ascii="宋体" w:hAnsi="宋体" w:eastAsia="仿宋_GB2312"/>
          <w:sz w:val="32"/>
          <w:szCs w:val="32"/>
          <w:lang w:val="en-US" w:eastAsia="zh-CN"/>
        </w:rPr>
        <w:t>艾滋病防治工作离不开政府的投入，希望在经费上给予一如既往的支持。</w:t>
      </w:r>
    </w:p>
    <w:p>
      <w:pPr>
        <w:numPr>
          <w:ilvl w:val="0"/>
          <w:numId w:val="6"/>
        </w:numPr>
        <w:spacing w:line="60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其他需要说明的问题</w:t>
      </w:r>
    </w:p>
    <w:p>
      <w:pPr>
        <w:numPr>
          <w:ilvl w:val="0"/>
          <w:numId w:val="0"/>
        </w:numPr>
        <w:spacing w:line="600" w:lineRule="exact"/>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    </w:t>
      </w:r>
      <w:r>
        <w:rPr>
          <w:rFonts w:hint="eastAsia" w:ascii="宋体" w:hAnsi="宋体" w:eastAsia="仿宋_GB2312"/>
          <w:sz w:val="32"/>
          <w:szCs w:val="32"/>
          <w:lang w:val="en-US" w:eastAsia="zh-CN"/>
        </w:rPr>
        <w:t>无。</w:t>
      </w:r>
    </w:p>
    <w:p/>
    <w:p/>
    <w:p/>
    <w:p/>
    <w:p/>
    <w:p/>
    <w:p/>
    <w:p/>
    <w:p/>
    <w:p/>
    <w:p/>
    <w:p/>
    <w:p/>
    <w:p/>
    <w:p/>
    <w:p/>
    <w:p/>
    <w:p/>
    <w:p/>
    <w:p/>
    <w:p/>
    <w:p/>
    <w:p/>
    <w:p/>
    <w:p/>
    <w:p/>
    <w:p/>
    <w:p>
      <w:pPr>
        <w:spacing w:before="240" w:beforeLines="100" w:after="120" w:afterLines="50" w:line="600" w:lineRule="exact"/>
        <w:ind w:firstLine="1800" w:firstLineChars="500"/>
        <w:jc w:val="both"/>
        <w:rPr>
          <w:rFonts w:hint="eastAsia" w:ascii="宋体" w:hAnsi="宋体"/>
          <w:sz w:val="36"/>
          <w:szCs w:val="36"/>
        </w:rPr>
      </w:pPr>
      <w:r>
        <w:rPr>
          <w:rFonts w:hint="eastAsia" w:ascii="仿宋" w:hAnsi="仿宋" w:eastAsia="仿宋" w:cs="仿宋"/>
          <w:b w:val="0"/>
          <w:bCs w:val="0"/>
          <w:kern w:val="0"/>
          <w:sz w:val="36"/>
          <w:szCs w:val="36"/>
        </w:rPr>
        <w:t>20</w:t>
      </w:r>
      <w:r>
        <w:rPr>
          <w:rFonts w:hint="eastAsia" w:ascii="仿宋" w:hAnsi="仿宋" w:eastAsia="仿宋" w:cs="仿宋"/>
          <w:b w:val="0"/>
          <w:bCs w:val="0"/>
          <w:kern w:val="0"/>
          <w:sz w:val="36"/>
          <w:szCs w:val="36"/>
          <w:lang w:val="en-US" w:eastAsia="zh-CN"/>
        </w:rPr>
        <w:t>21</w:t>
      </w:r>
      <w:r>
        <w:rPr>
          <w:rFonts w:hint="eastAsia" w:ascii="方正小标宋_GBK" w:hAnsi="方正小标宋_GBK" w:eastAsia="方正小标宋_GBK" w:cs="方正小标宋_GBK"/>
          <w:b w:val="0"/>
          <w:bCs w:val="0"/>
          <w:kern w:val="0"/>
          <w:sz w:val="36"/>
          <w:szCs w:val="36"/>
        </w:rPr>
        <w:t>年</w:t>
      </w:r>
      <w:r>
        <w:rPr>
          <w:rFonts w:hint="eastAsia" w:ascii="方正小标宋_GBK" w:hAnsi="方正小标宋_GBK" w:eastAsia="方正小标宋_GBK" w:cs="方正小标宋_GBK"/>
          <w:b w:val="0"/>
          <w:bCs w:val="0"/>
          <w:kern w:val="0"/>
          <w:sz w:val="36"/>
          <w:szCs w:val="36"/>
          <w:lang w:eastAsia="zh-CN"/>
        </w:rPr>
        <w:t>度</w:t>
      </w:r>
      <w:r>
        <w:rPr>
          <w:rFonts w:hint="eastAsia" w:ascii="方正小标宋_GBK" w:hAnsi="方正小标宋_GBK" w:eastAsia="方正小标宋_GBK" w:cs="方正小标宋_GBK"/>
          <w:b w:val="0"/>
          <w:bCs w:val="0"/>
          <w:kern w:val="0"/>
          <w:sz w:val="36"/>
          <w:szCs w:val="36"/>
        </w:rPr>
        <w:t>专项资金绩效评价自评表</w:t>
      </w:r>
    </w:p>
    <w:tbl>
      <w:tblPr>
        <w:tblStyle w:val="4"/>
        <w:tblW w:w="0" w:type="auto"/>
        <w:jc w:val="center"/>
        <w:tblLayout w:type="fixed"/>
        <w:tblCellMar>
          <w:top w:w="0" w:type="dxa"/>
          <w:left w:w="108" w:type="dxa"/>
          <w:bottom w:w="0" w:type="dxa"/>
          <w:right w:w="108" w:type="dxa"/>
        </w:tblCellMar>
      </w:tblPr>
      <w:tblGrid>
        <w:gridCol w:w="742"/>
        <w:gridCol w:w="351"/>
        <w:gridCol w:w="1587"/>
        <w:gridCol w:w="543"/>
        <w:gridCol w:w="1275"/>
        <w:gridCol w:w="330"/>
        <w:gridCol w:w="1056"/>
        <w:gridCol w:w="777"/>
        <w:gridCol w:w="326"/>
        <w:gridCol w:w="235"/>
        <w:gridCol w:w="299"/>
        <w:gridCol w:w="279"/>
        <w:gridCol w:w="572"/>
        <w:gridCol w:w="708"/>
      </w:tblGrid>
      <w:tr>
        <w:tblPrEx>
          <w:tblCellMar>
            <w:top w:w="0" w:type="dxa"/>
            <w:left w:w="108" w:type="dxa"/>
            <w:bottom w:w="0" w:type="dxa"/>
            <w:right w:w="108" w:type="dxa"/>
          </w:tblCellMar>
        </w:tblPrEx>
        <w:trPr>
          <w:trHeight w:val="300" w:hRule="exac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7987"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劳务费</w:t>
            </w:r>
          </w:p>
        </w:tc>
      </w:tr>
      <w:tr>
        <w:tblPrEx>
          <w:tblCellMar>
            <w:top w:w="0" w:type="dxa"/>
            <w:left w:w="108" w:type="dxa"/>
            <w:bottom w:w="0" w:type="dxa"/>
            <w:right w:w="108" w:type="dxa"/>
          </w:tblCellMar>
        </w:tblPrEx>
        <w:trPr>
          <w:trHeight w:val="300" w:hRule="exac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479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p>
        </w:tc>
        <w:tc>
          <w:tcPr>
            <w:tcW w:w="110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ascii="宋体" w:hAnsi="宋体"/>
                <w:szCs w:val="21"/>
              </w:rPr>
            </w:pPr>
            <w:r>
              <w:rPr>
                <w:rFonts w:hint="eastAsia" w:ascii="宋体" w:hAnsi="宋体"/>
                <w:szCs w:val="21"/>
              </w:rPr>
              <w:t>实施单位</w:t>
            </w:r>
          </w:p>
        </w:tc>
        <w:tc>
          <w:tcPr>
            <w:tcW w:w="209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岳麓区疾控中心</w:t>
            </w:r>
          </w:p>
        </w:tc>
      </w:tr>
      <w:tr>
        <w:tblPrEx>
          <w:tblCellMar>
            <w:top w:w="0" w:type="dxa"/>
            <w:left w:w="108" w:type="dxa"/>
            <w:bottom w:w="0" w:type="dxa"/>
            <w:right w:w="108" w:type="dxa"/>
          </w:tblCellMar>
        </w:tblPrEx>
        <w:trPr>
          <w:trHeight w:val="483" w:hRule="exact"/>
          <w:jc w:val="center"/>
        </w:trPr>
        <w:tc>
          <w:tcPr>
            <w:tcW w:w="109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项目资金</w:t>
            </w:r>
          </w:p>
          <w:p>
            <w:pPr>
              <w:widowControl/>
              <w:spacing w:line="240" w:lineRule="exact"/>
              <w:jc w:val="center"/>
              <w:rPr>
                <w:rFonts w:ascii="宋体" w:hAnsi="宋体"/>
                <w:szCs w:val="21"/>
              </w:rPr>
            </w:pPr>
            <w:r>
              <w:rPr>
                <w:rFonts w:hint="eastAsia" w:ascii="宋体" w:hAnsi="宋体"/>
                <w:szCs w:val="21"/>
              </w:rPr>
              <w:t>（万元）</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年初预算数</w:t>
            </w:r>
          </w:p>
        </w:tc>
        <w:tc>
          <w:tcPr>
            <w:tcW w:w="13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全年预算数</w:t>
            </w:r>
          </w:p>
        </w:tc>
        <w:tc>
          <w:tcPr>
            <w:tcW w:w="11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5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trHeight w:val="365"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年度资金总额</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233.27</w:t>
            </w:r>
          </w:p>
        </w:tc>
        <w:tc>
          <w:tcPr>
            <w:tcW w:w="13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233.27</w:t>
            </w:r>
          </w:p>
        </w:tc>
        <w:tc>
          <w:tcPr>
            <w:tcW w:w="11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233.27</w:t>
            </w:r>
          </w:p>
        </w:tc>
        <w:tc>
          <w:tcPr>
            <w:tcW w:w="5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r>
      <w:tr>
        <w:tblPrEx>
          <w:tblCellMar>
            <w:top w:w="0" w:type="dxa"/>
            <w:left w:w="108" w:type="dxa"/>
            <w:bottom w:w="0" w:type="dxa"/>
            <w:right w:w="108" w:type="dxa"/>
          </w:tblCellMar>
        </w:tblPrEx>
        <w:trPr>
          <w:trHeight w:val="405"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其中：当年财政拨款</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233.27</w:t>
            </w:r>
          </w:p>
        </w:tc>
        <w:tc>
          <w:tcPr>
            <w:tcW w:w="13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233.27</w:t>
            </w:r>
          </w:p>
        </w:tc>
        <w:tc>
          <w:tcPr>
            <w:tcW w:w="11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233.27</w:t>
            </w:r>
          </w:p>
        </w:tc>
        <w:tc>
          <w:tcPr>
            <w:tcW w:w="5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01"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上年结转资金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10"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其他资金</w:t>
            </w: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4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年度总体目标</w:t>
            </w:r>
          </w:p>
        </w:tc>
        <w:tc>
          <w:tcPr>
            <w:tcW w:w="514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预期目标</w:t>
            </w:r>
          </w:p>
        </w:tc>
        <w:tc>
          <w:tcPr>
            <w:tcW w:w="3196"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trHeight w:val="445"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14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196"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33"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绩</w:t>
            </w:r>
          </w:p>
          <w:p>
            <w:pPr>
              <w:widowControl/>
              <w:spacing w:line="240" w:lineRule="exact"/>
              <w:jc w:val="center"/>
              <w:rPr>
                <w:rFonts w:hint="eastAsia" w:ascii="宋体" w:hAnsi="宋体" w:eastAsia="宋体"/>
                <w:szCs w:val="21"/>
                <w:lang w:eastAsia="zh-CN"/>
              </w:rPr>
            </w:pPr>
            <w:r>
              <w:rPr>
                <w:rFonts w:hint="eastAsia" w:ascii="宋体" w:hAnsi="宋体"/>
                <w:szCs w:val="21"/>
              </w:rPr>
              <w:t>效</w:t>
            </w:r>
          </w:p>
          <w:p>
            <w:pPr>
              <w:widowControl/>
              <w:spacing w:line="240" w:lineRule="exact"/>
              <w:jc w:val="center"/>
              <w:rPr>
                <w:rFonts w:hint="eastAsia" w:ascii="宋体" w:hAnsi="宋体" w:eastAsia="宋体"/>
                <w:szCs w:val="21"/>
                <w:lang w:eastAsia="zh-CN"/>
              </w:rPr>
            </w:pPr>
            <w:r>
              <w:rPr>
                <w:rFonts w:hint="eastAsia" w:ascii="宋体" w:hAnsi="宋体"/>
                <w:szCs w:val="21"/>
              </w:rPr>
              <w:t>指</w:t>
            </w:r>
          </w:p>
          <w:p>
            <w:pPr>
              <w:widowControl/>
              <w:spacing w:line="240" w:lineRule="exact"/>
              <w:jc w:val="center"/>
              <w:rPr>
                <w:rFonts w:ascii="宋体" w:hAnsi="宋体"/>
                <w:szCs w:val="21"/>
              </w:rPr>
            </w:pPr>
            <w:r>
              <w:rPr>
                <w:rFonts w:hint="eastAsia" w:ascii="宋体" w:hAnsi="宋体"/>
                <w:szCs w:val="21"/>
              </w:rPr>
              <w:t>标</w:t>
            </w:r>
          </w:p>
        </w:tc>
        <w:tc>
          <w:tcPr>
            <w:tcW w:w="3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58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10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5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5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1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CellMar>
            <w:top w:w="0" w:type="dxa"/>
            <w:left w:w="108" w:type="dxa"/>
            <w:bottom w:w="0" w:type="dxa"/>
            <w:right w:w="108" w:type="dxa"/>
          </w:tblCellMar>
        </w:tblPrEx>
        <w:trPr>
          <w:trHeight w:val="561"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lang w:val="en-US" w:eastAsia="zh-CN"/>
              </w:rPr>
              <w:t>按请示报告中的专技人数进行招聘管理。</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25人</w:t>
            </w:r>
          </w:p>
        </w:tc>
        <w:tc>
          <w:tcPr>
            <w:tcW w:w="7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25人</w:t>
            </w:r>
          </w:p>
        </w:tc>
        <w:tc>
          <w:tcPr>
            <w:tcW w:w="5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843" w:hRule="atLeas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1</w:t>
            </w:r>
            <w:r>
              <w:rPr>
                <w:rFonts w:hint="eastAsia" w:ascii="宋体" w:hAnsi="宋体"/>
                <w:szCs w:val="21"/>
                <w:lang w:eastAsia="zh-CN"/>
              </w:rPr>
              <w:t>、保证招聘的专技人员可以适应本中心业务工作需要；</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专业要求及试用期管理</w:t>
            </w:r>
          </w:p>
        </w:tc>
        <w:tc>
          <w:tcPr>
            <w:tcW w:w="7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全部按要求完成</w:t>
            </w:r>
          </w:p>
        </w:tc>
        <w:tc>
          <w:tcPr>
            <w:tcW w:w="5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5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1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1089" w:hRule="atLeas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pPr>
          </w:p>
        </w:tc>
        <w:tc>
          <w:tcPr>
            <w:tcW w:w="35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pPr>
          </w:p>
        </w:tc>
        <w:tc>
          <w:tcPr>
            <w:tcW w:w="158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pPr>
          </w:p>
        </w:tc>
        <w:tc>
          <w:tcPr>
            <w:tcW w:w="2148" w:type="dxa"/>
            <w:gridSpan w:val="3"/>
            <w:tcBorders>
              <w:top w:val="single" w:color="auto" w:sz="4" w:space="0"/>
              <w:left w:val="nil"/>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2、有效补充中心专技人员不足，更好的完成疫情防控及相关业务的防控工作。</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完成上级下达的各项工作要求</w:t>
            </w:r>
          </w:p>
        </w:tc>
        <w:tc>
          <w:tcPr>
            <w:tcW w:w="7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全部按质完成</w:t>
            </w:r>
          </w:p>
        </w:tc>
        <w:tc>
          <w:tcPr>
            <w:tcW w:w="5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5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1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p>
        </w:tc>
      </w:tr>
      <w:tr>
        <w:tblPrEx>
          <w:tblCellMar>
            <w:top w:w="0" w:type="dxa"/>
            <w:left w:w="108" w:type="dxa"/>
            <w:bottom w:w="0" w:type="dxa"/>
            <w:right w:w="108" w:type="dxa"/>
          </w:tblCellMar>
        </w:tblPrEx>
        <w:trPr>
          <w:trHeight w:val="80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按时高效的完成各项工作任务及各种突发情况的调查处置。</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及时高效</w:t>
            </w:r>
          </w:p>
        </w:tc>
        <w:tc>
          <w:tcPr>
            <w:tcW w:w="7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全部按时完成</w:t>
            </w:r>
          </w:p>
        </w:tc>
        <w:tc>
          <w:tcPr>
            <w:tcW w:w="5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5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1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98"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财政下达的预算范围内实施。</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233.27万元</w:t>
            </w:r>
          </w:p>
        </w:tc>
        <w:tc>
          <w:tcPr>
            <w:tcW w:w="7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233.27万元</w:t>
            </w:r>
          </w:p>
        </w:tc>
        <w:tc>
          <w:tcPr>
            <w:tcW w:w="5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通过聘用专技人员工资、奖金发放后的消费使用，刺激内需。</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促进经济发展</w:t>
            </w:r>
          </w:p>
        </w:tc>
        <w:tc>
          <w:tcPr>
            <w:tcW w:w="7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全部完成</w:t>
            </w:r>
          </w:p>
        </w:tc>
        <w:tc>
          <w:tcPr>
            <w:tcW w:w="5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1224"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通过劳务费的使用，有效补充中心专技人员不足，为社会大众提供更好的服务。</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预防控制各类传染病，及时调查处置</w:t>
            </w:r>
          </w:p>
        </w:tc>
        <w:tc>
          <w:tcPr>
            <w:tcW w:w="7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全部完成</w:t>
            </w:r>
          </w:p>
        </w:tc>
        <w:tc>
          <w:tcPr>
            <w:tcW w:w="5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10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7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10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10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38"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056" w:type="dxa"/>
            <w:tcBorders>
              <w:top w:val="nil"/>
              <w:left w:val="nil"/>
              <w:right w:val="single" w:color="auto" w:sz="4" w:space="0"/>
            </w:tcBorders>
            <w:noWrap w:val="0"/>
            <w:vAlign w:val="center"/>
          </w:tcPr>
          <w:p>
            <w:pPr>
              <w:widowControl/>
              <w:spacing w:line="240" w:lineRule="exact"/>
              <w:jc w:val="center"/>
              <w:rPr>
                <w:rFonts w:ascii="宋体" w:hAnsi="宋体"/>
                <w:szCs w:val="21"/>
              </w:rPr>
            </w:pPr>
          </w:p>
        </w:tc>
        <w:tc>
          <w:tcPr>
            <w:tcW w:w="777" w:type="dxa"/>
            <w:tcBorders>
              <w:top w:val="nil"/>
              <w:left w:val="nil"/>
              <w:right w:val="single" w:color="auto" w:sz="4" w:space="0"/>
            </w:tcBorders>
            <w:noWrap w:val="0"/>
            <w:vAlign w:val="center"/>
          </w:tcPr>
          <w:p>
            <w:pPr>
              <w:widowControl/>
              <w:spacing w:line="240" w:lineRule="exact"/>
              <w:jc w:val="center"/>
              <w:rPr>
                <w:rFonts w:ascii="宋体" w:hAnsi="宋体"/>
                <w:szCs w:val="21"/>
              </w:rPr>
            </w:pPr>
          </w:p>
        </w:tc>
        <w:tc>
          <w:tcPr>
            <w:tcW w:w="5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p>
        </w:tc>
        <w:tc>
          <w:tcPr>
            <w:tcW w:w="5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p>
        </w:tc>
        <w:tc>
          <w:tcPr>
            <w:tcW w:w="1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666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spacing w:line="600" w:lineRule="exact"/>
        <w:rPr>
          <w:rFonts w:hint="eastAsia" w:ascii="宋体" w:hAnsi="宋体" w:eastAsia="黑体"/>
          <w:sz w:val="28"/>
          <w:szCs w:val="28"/>
        </w:rPr>
      </w:pPr>
      <w:r>
        <w:rPr>
          <w:rFonts w:ascii="宋体" w:hAnsi="宋体" w:eastAsia="仿宋_GB2312"/>
          <w:sz w:val="32"/>
          <w:szCs w:val="32"/>
        </w:rPr>
        <w:br w:type="page"/>
      </w:r>
    </w:p>
    <w:p>
      <w:pPr>
        <w:jc w:val="center"/>
        <w:rPr>
          <w:rFonts w:hint="eastAsia" w:ascii="仿宋" w:hAnsi="仿宋" w:eastAsia="仿宋" w:cs="仿宋"/>
          <w:b w:val="0"/>
          <w:bCs w:val="0"/>
          <w:sz w:val="36"/>
          <w:szCs w:val="36"/>
          <w:lang w:eastAsia="zh-CN"/>
        </w:rPr>
      </w:pPr>
      <w:r>
        <w:rPr>
          <w:rFonts w:hint="eastAsia" w:ascii="仿宋" w:hAnsi="仿宋" w:eastAsia="仿宋" w:cs="仿宋"/>
          <w:b w:val="0"/>
          <w:bCs w:val="0"/>
          <w:sz w:val="36"/>
          <w:szCs w:val="36"/>
        </w:rPr>
        <w:t>20</w:t>
      </w:r>
      <w:r>
        <w:rPr>
          <w:rFonts w:hint="eastAsia" w:ascii="仿宋" w:hAnsi="仿宋" w:eastAsia="仿宋" w:cs="仿宋"/>
          <w:b w:val="0"/>
          <w:bCs w:val="0"/>
          <w:sz w:val="36"/>
          <w:szCs w:val="36"/>
          <w:lang w:val="en-US" w:eastAsia="zh-CN"/>
        </w:rPr>
        <w:t>21</w:t>
      </w:r>
      <w:r>
        <w:rPr>
          <w:rFonts w:hint="eastAsia" w:ascii="方正小标宋_GBK" w:hAnsi="方正小标宋_GBK" w:eastAsia="方正小标宋_GBK" w:cs="方正小标宋_GBK"/>
          <w:b w:val="0"/>
          <w:bCs w:val="0"/>
          <w:sz w:val="36"/>
          <w:szCs w:val="36"/>
        </w:rPr>
        <w:t>年度</w:t>
      </w:r>
      <w:r>
        <w:rPr>
          <w:rFonts w:hint="eastAsia" w:ascii="仿宋" w:hAnsi="仿宋" w:eastAsia="仿宋" w:cs="仿宋"/>
          <w:b w:val="0"/>
          <w:bCs w:val="0"/>
          <w:sz w:val="36"/>
          <w:szCs w:val="36"/>
          <w:lang w:eastAsia="zh-CN"/>
        </w:rPr>
        <w:t>岳麓区疾病预防控制中心</w:t>
      </w:r>
    </w:p>
    <w:p>
      <w:pPr>
        <w:jc w:val="center"/>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专项资金绩效自评报告</w:t>
      </w:r>
    </w:p>
    <w:p>
      <w:pPr>
        <w:spacing w:line="600" w:lineRule="exact"/>
        <w:jc w:val="center"/>
        <w:rPr>
          <w:rFonts w:hint="eastAsia" w:ascii="宋体" w:hAnsi="宋体"/>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9"/>
        <w:rPr>
          <w:rFonts w:eastAsia="黑体"/>
          <w:sz w:val="30"/>
          <w:szCs w:val="30"/>
        </w:rPr>
      </w:pPr>
      <w:r>
        <w:rPr>
          <w:rFonts w:eastAsia="黑体"/>
          <w:sz w:val="30"/>
          <w:szCs w:val="30"/>
        </w:rPr>
        <w:t>一、预算支出基本情况</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outlineLvl w:val="9"/>
        <w:rPr>
          <w:rFonts w:eastAsia="楷体_GB2312"/>
          <w:b/>
          <w:sz w:val="30"/>
          <w:szCs w:val="30"/>
        </w:rPr>
      </w:pPr>
      <w:r>
        <w:rPr>
          <w:rFonts w:eastAsia="楷体_GB2312"/>
          <w:b/>
          <w:sz w:val="30"/>
          <w:szCs w:val="30"/>
        </w:rPr>
        <w:t>（一）预算支出概况。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9"/>
        <w:rPr>
          <w:rFonts w:hint="eastAsia" w:ascii="仿宋_GB2312" w:eastAsia="仿宋_GB2312"/>
          <w:sz w:val="30"/>
          <w:szCs w:val="30"/>
          <w:lang w:eastAsia="zh-CN"/>
        </w:rPr>
      </w:pPr>
      <w:r>
        <w:rPr>
          <w:rFonts w:hint="eastAsia" w:ascii="仿宋_GB2312" w:hAnsi="Times New Roman" w:eastAsia="仿宋_GB2312" w:cs="Times New Roman"/>
          <w:sz w:val="30"/>
          <w:szCs w:val="30"/>
          <w:lang w:val="en-US" w:eastAsia="zh-CN"/>
        </w:rPr>
        <w:t>2021年</w:t>
      </w:r>
      <w:r>
        <w:rPr>
          <w:rFonts w:hint="eastAsia" w:ascii="仿宋_GB2312" w:hAnsi="Times New Roman" w:eastAsia="仿宋_GB2312" w:cs="Times New Roman"/>
          <w:sz w:val="30"/>
          <w:szCs w:val="30"/>
          <w:lang w:eastAsia="zh-CN"/>
        </w:rPr>
        <w:t>岳麓区常住人口为</w:t>
      </w:r>
      <w:r>
        <w:rPr>
          <w:rFonts w:hint="eastAsia" w:ascii="仿宋_GB2312" w:hAnsi="Times New Roman" w:eastAsia="仿宋_GB2312" w:cs="Times New Roman"/>
          <w:sz w:val="30"/>
          <w:szCs w:val="30"/>
          <w:lang w:val="en-US" w:eastAsia="zh-CN"/>
        </w:rPr>
        <w:t>152.66万人（数据来源：长沙市第七次人口普查公报），</w:t>
      </w:r>
      <w:r>
        <w:rPr>
          <w:rFonts w:hint="eastAsia" w:ascii="仿宋_GB2312" w:eastAsia="仿宋_GB2312"/>
          <w:sz w:val="30"/>
          <w:szCs w:val="30"/>
        </w:rPr>
        <w:t>为保证岳麓区各类突发公共卫生事件的及时处置，各类重点传染病等疾病预防控制业务工作的顺利进行，我单位</w:t>
      </w:r>
      <w:r>
        <w:rPr>
          <w:rFonts w:hint="eastAsia" w:ascii="仿宋_GB2312" w:eastAsia="仿宋_GB2312"/>
          <w:sz w:val="30"/>
          <w:szCs w:val="30"/>
          <w:lang w:eastAsia="zh-CN"/>
        </w:rPr>
        <w:t>向岳麓区人民政府请示后，区政府同意我中心</w:t>
      </w:r>
      <w:r>
        <w:rPr>
          <w:rFonts w:hint="eastAsia" w:ascii="仿宋_GB2312" w:eastAsia="仿宋_GB2312"/>
          <w:sz w:val="30"/>
          <w:szCs w:val="30"/>
        </w:rPr>
        <w:t>聘用</w:t>
      </w:r>
      <w:r>
        <w:rPr>
          <w:rFonts w:hint="eastAsia" w:ascii="仿宋_GB2312" w:eastAsia="仿宋_GB2312"/>
          <w:sz w:val="30"/>
          <w:szCs w:val="30"/>
          <w:lang w:val="en-US" w:eastAsia="zh-CN"/>
        </w:rPr>
        <w:t>25</w:t>
      </w:r>
      <w:r>
        <w:rPr>
          <w:rFonts w:hint="eastAsia" w:ascii="仿宋_GB2312" w:eastAsia="仿宋_GB2312"/>
          <w:sz w:val="30"/>
          <w:szCs w:val="30"/>
        </w:rPr>
        <w:t>名预防医学、检验等专业技术人员</w:t>
      </w:r>
      <w:r>
        <w:rPr>
          <w:rFonts w:hint="eastAsia" w:ascii="仿宋_GB2312" w:eastAsia="仿宋_GB2312"/>
          <w:sz w:val="30"/>
          <w:szCs w:val="30"/>
          <w:lang w:eastAsia="zh-CN"/>
        </w:rPr>
        <w:t>，并由区财政安排相应的预算。</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9"/>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2021年财政安排劳务费预算为233.27万元，主要用于专业技术人员工资、奖金、社保、公积金等支出。</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firstLine="602" w:firstLineChars="200"/>
        <w:textAlignment w:val="auto"/>
        <w:outlineLvl w:val="9"/>
        <w:rPr>
          <w:rFonts w:eastAsia="楷体_GB2312"/>
          <w:b/>
          <w:sz w:val="30"/>
          <w:szCs w:val="30"/>
        </w:rPr>
      </w:pPr>
      <w:r>
        <w:rPr>
          <w:rFonts w:eastAsia="楷体_GB2312"/>
          <w:b/>
          <w:sz w:val="30"/>
          <w:szCs w:val="30"/>
        </w:rPr>
        <w:t>预算资金使用管理情况。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为确保劳务费的合理、合规使用，同时确保聘用的专业技术人员能够满足工作需求，我中心制定了《编外专业技术人员工资待遇方案》和《编外专业技术人员绩效考核方案》。《方案》中就工资待遇标准、绩效奖金的发放、五险一金的缴纳以及年度考核方式、内容均进行了相应的规定，从而保证了专业技术人员的质量以及人员队伍的稳定性。劳务费预算指标由区财政局年初统一下达，我中心按实按需按月依规使用。</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0" w:leftChars="0" w:firstLine="602" w:firstLineChars="200"/>
        <w:textAlignment w:val="auto"/>
        <w:outlineLvl w:val="9"/>
        <w:rPr>
          <w:rFonts w:eastAsia="楷体_GB2312"/>
          <w:b/>
          <w:sz w:val="30"/>
          <w:szCs w:val="30"/>
        </w:rPr>
      </w:pPr>
      <w:r>
        <w:rPr>
          <w:rFonts w:eastAsia="楷体_GB2312"/>
          <w:b/>
          <w:sz w:val="30"/>
          <w:szCs w:val="30"/>
        </w:rPr>
        <w:t>预算支出绩效目标完成程度。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eastAsia="仿宋_GB2312"/>
          <w:sz w:val="30"/>
          <w:szCs w:val="30"/>
        </w:rPr>
      </w:pPr>
      <w:r>
        <w:rPr>
          <w:rFonts w:hint="eastAsia" w:ascii="仿宋" w:hAnsi="仿宋" w:eastAsia="仿宋" w:cs="仿宋"/>
          <w:sz w:val="30"/>
          <w:szCs w:val="30"/>
          <w:lang w:eastAsia="zh-CN"/>
        </w:rPr>
        <w:t>通过劳务费的使用，有效的补充了我中心专业技术人员的不足，从而能按时按质完成上级下达的各类工作任务，更加高效的完成辖区内各类传染病的预防控制和突发公共卫生事件的调查处置。</w:t>
      </w:r>
    </w:p>
    <w:p>
      <w:pPr>
        <w:keepNext w:val="0"/>
        <w:keepLines w:val="0"/>
        <w:pageBreakBefore w:val="0"/>
        <w:widowControl w:val="0"/>
        <w:numPr>
          <w:ilvl w:val="0"/>
          <w:numId w:val="8"/>
        </w:numPr>
        <w:kinsoku/>
        <w:wordWrap/>
        <w:overflowPunct/>
        <w:topLinePunct w:val="0"/>
        <w:autoSpaceDE/>
        <w:autoSpaceDN/>
        <w:bidi w:val="0"/>
        <w:adjustRightInd/>
        <w:snapToGrid/>
        <w:spacing w:line="580" w:lineRule="exact"/>
        <w:ind w:firstLine="600" w:firstLineChars="200"/>
        <w:textAlignment w:val="auto"/>
        <w:outlineLvl w:val="9"/>
        <w:rPr>
          <w:rFonts w:eastAsia="黑体"/>
          <w:sz w:val="30"/>
          <w:szCs w:val="30"/>
        </w:rPr>
      </w:pPr>
      <w:r>
        <w:rPr>
          <w:rFonts w:eastAsia="黑体"/>
          <w:sz w:val="30"/>
          <w:szCs w:val="30"/>
        </w:rPr>
        <w:t>绩效评价工作情况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eastAsia" w:ascii="仿宋" w:hAnsi="仿宋" w:eastAsia="仿宋" w:cs="仿宋"/>
          <w:sz w:val="30"/>
          <w:szCs w:val="30"/>
          <w:lang w:val="en-US" w:eastAsia="zh-CN"/>
        </w:rPr>
      </w:pPr>
      <w:r>
        <w:rPr>
          <w:rFonts w:hint="eastAsia" w:eastAsia="黑体"/>
          <w:sz w:val="30"/>
          <w:szCs w:val="30"/>
          <w:lang w:val="en-US" w:eastAsia="zh-CN"/>
        </w:rPr>
        <w:t xml:space="preserve">    </w:t>
      </w:r>
      <w:r>
        <w:rPr>
          <w:rFonts w:hint="eastAsia" w:ascii="仿宋" w:hAnsi="仿宋" w:eastAsia="仿宋" w:cs="仿宋"/>
          <w:sz w:val="30"/>
          <w:szCs w:val="30"/>
          <w:lang w:val="en-US" w:eastAsia="zh-CN"/>
        </w:rPr>
        <w:t>（一）绩效评价目的、对象和范围。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为了更好的做好辖区内的疾病预防控制工作，用好劳务费项目经费，我中心加强对项目经费的监管，确保专款专用。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（二）绩效评价原则、评价方法、评价标准等。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对照年初预算、使用进度以及《编外专业技术人员绩效考核方案》来开展评价。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按月跟进经费使用进度，每年10月份按区财政局绩效评价科要求填写1-9月的绩效监控情况表。</w:t>
      </w:r>
    </w:p>
    <w:p>
      <w:pPr>
        <w:numPr>
          <w:ilvl w:val="0"/>
          <w:numId w:val="5"/>
        </w:numPr>
        <w:spacing w:line="600" w:lineRule="exact"/>
        <w:ind w:firstLine="600" w:firstLineChars="200"/>
        <w:rPr>
          <w:rFonts w:eastAsia="黑体"/>
          <w:sz w:val="30"/>
          <w:szCs w:val="30"/>
        </w:rPr>
      </w:pPr>
      <w:r>
        <w:rPr>
          <w:rFonts w:eastAsia="黑体"/>
          <w:sz w:val="30"/>
          <w:szCs w:val="30"/>
        </w:rPr>
        <w:t>预算支出主要绩效及评价结论</w:t>
      </w:r>
      <w:r>
        <w:rPr>
          <w:rFonts w:hint="eastAsia" w:ascii="黑体" w:hAnsi="黑体" w:eastAsia="黑体"/>
          <w:sz w:val="32"/>
          <w:szCs w:val="32"/>
        </w:rPr>
        <w:t>（附相关评分表）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00" w:firstLineChars="1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通过年度综合指标、预期目标和实际完成情况进行综合评价，该项目完成总体要求和预期目标，经费使用符合相关要求。</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9"/>
        <w:rPr>
          <w:rFonts w:eastAsia="黑体"/>
          <w:sz w:val="30"/>
          <w:szCs w:val="30"/>
        </w:rPr>
      </w:pPr>
      <w:r>
        <w:rPr>
          <w:rFonts w:eastAsia="黑体"/>
          <w:sz w:val="30"/>
          <w:szCs w:val="30"/>
        </w:rPr>
        <w:t>四、绩效评价指标分析</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outlineLvl w:val="9"/>
        <w:rPr>
          <w:rFonts w:hint="eastAsia" w:ascii="楷体" w:hAnsi="楷体" w:eastAsia="楷体" w:cs="楷体"/>
          <w:b/>
          <w:sz w:val="30"/>
          <w:szCs w:val="30"/>
        </w:rPr>
      </w:pPr>
      <w:r>
        <w:rPr>
          <w:rFonts w:hint="eastAsia" w:ascii="楷体" w:hAnsi="楷体" w:eastAsia="楷体" w:cs="楷体"/>
          <w:b/>
          <w:sz w:val="30"/>
          <w:szCs w:val="30"/>
        </w:rPr>
        <w:t>（一）预算支出决策情况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00" w:firstLineChars="100"/>
        <w:textAlignment w:val="auto"/>
        <w:outlineLvl w:val="9"/>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根据中心实际工作需要，向区人民政府请示招聘专业技术人员25人，并附相应的薪酬方案。经区人民政府同意后，对社会大众进行公开招聘。</w:t>
      </w:r>
    </w:p>
    <w:p>
      <w:pPr>
        <w:keepNext w:val="0"/>
        <w:keepLines w:val="0"/>
        <w:pageBreakBefore w:val="0"/>
        <w:widowControl w:val="0"/>
        <w:numPr>
          <w:ilvl w:val="0"/>
          <w:numId w:val="9"/>
        </w:numPr>
        <w:kinsoku/>
        <w:wordWrap/>
        <w:overflowPunct/>
        <w:topLinePunct w:val="0"/>
        <w:autoSpaceDE/>
        <w:autoSpaceDN/>
        <w:bidi w:val="0"/>
        <w:adjustRightInd/>
        <w:snapToGrid/>
        <w:spacing w:line="580" w:lineRule="exact"/>
        <w:ind w:firstLine="602" w:firstLineChars="200"/>
        <w:textAlignment w:val="auto"/>
        <w:outlineLvl w:val="9"/>
        <w:rPr>
          <w:rFonts w:hint="eastAsia" w:ascii="楷体" w:hAnsi="楷体" w:eastAsia="楷体" w:cs="楷体"/>
          <w:b/>
          <w:sz w:val="30"/>
          <w:szCs w:val="30"/>
        </w:rPr>
      </w:pPr>
      <w:r>
        <w:rPr>
          <w:rFonts w:hint="eastAsia" w:ascii="楷体" w:hAnsi="楷体" w:eastAsia="楷体" w:cs="楷体"/>
          <w:b/>
          <w:sz w:val="30"/>
          <w:szCs w:val="30"/>
        </w:rPr>
        <w:t>预算执行过程情况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9"/>
        <w:rPr>
          <w:rFonts w:hint="default" w:ascii="仿宋" w:hAnsi="仿宋" w:eastAsia="仿宋" w:cs="仿宋"/>
          <w:sz w:val="30"/>
          <w:szCs w:val="30"/>
          <w:lang w:val="en-US" w:eastAsia="zh-CN"/>
        </w:rPr>
      </w:pPr>
      <w:r>
        <w:rPr>
          <w:rFonts w:hint="eastAsia" w:ascii="楷体" w:hAnsi="楷体" w:eastAsia="楷体" w:cs="楷体"/>
          <w:b/>
          <w:sz w:val="30"/>
          <w:szCs w:val="30"/>
          <w:lang w:val="en-US" w:eastAsia="zh-CN"/>
        </w:rPr>
        <w:t xml:space="preserve">   </w:t>
      </w:r>
      <w:r>
        <w:rPr>
          <w:rFonts w:hint="eastAsia" w:ascii="仿宋" w:hAnsi="仿宋" w:eastAsia="仿宋" w:cs="仿宋"/>
          <w:sz w:val="30"/>
          <w:szCs w:val="30"/>
          <w:lang w:val="en-US" w:eastAsia="zh-CN"/>
        </w:rPr>
        <w:t xml:space="preserve"> 按照规定进行公开招聘，合理合规使用项目经费，并依据中心《编外专业技术人员绩效考核方案》对公开招聘的专业技术人员进行考核。</w:t>
      </w:r>
    </w:p>
    <w:p>
      <w:pPr>
        <w:keepNext w:val="0"/>
        <w:keepLines w:val="0"/>
        <w:pageBreakBefore w:val="0"/>
        <w:widowControl w:val="0"/>
        <w:numPr>
          <w:ilvl w:val="0"/>
          <w:numId w:val="9"/>
        </w:numPr>
        <w:kinsoku/>
        <w:wordWrap/>
        <w:overflowPunct/>
        <w:topLinePunct w:val="0"/>
        <w:autoSpaceDE/>
        <w:autoSpaceDN/>
        <w:bidi w:val="0"/>
        <w:adjustRightInd/>
        <w:snapToGrid/>
        <w:spacing w:line="580" w:lineRule="exact"/>
        <w:ind w:left="0" w:leftChars="0" w:firstLine="602" w:firstLineChars="200"/>
        <w:textAlignment w:val="auto"/>
        <w:outlineLvl w:val="9"/>
        <w:rPr>
          <w:rFonts w:hint="eastAsia" w:ascii="楷体" w:hAnsi="楷体" w:eastAsia="楷体" w:cs="楷体"/>
          <w:b/>
          <w:sz w:val="30"/>
          <w:szCs w:val="30"/>
        </w:rPr>
      </w:pPr>
      <w:r>
        <w:rPr>
          <w:rFonts w:hint="eastAsia" w:ascii="楷体" w:hAnsi="楷体" w:eastAsia="楷体" w:cs="楷体"/>
          <w:b/>
          <w:sz w:val="30"/>
          <w:szCs w:val="30"/>
        </w:rPr>
        <w:t>预算支出产出情况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有效的补充我中心专业技术人员的不足，按时高效的完成各项工作任务及各类突发事件的调查处置，为辖区内居民提供了更好的服务。</w:t>
      </w:r>
    </w:p>
    <w:p>
      <w:pPr>
        <w:keepNext w:val="0"/>
        <w:keepLines w:val="0"/>
        <w:pageBreakBefore w:val="0"/>
        <w:widowControl w:val="0"/>
        <w:numPr>
          <w:ilvl w:val="0"/>
          <w:numId w:val="9"/>
        </w:numPr>
        <w:kinsoku/>
        <w:wordWrap/>
        <w:overflowPunct/>
        <w:topLinePunct w:val="0"/>
        <w:autoSpaceDE/>
        <w:autoSpaceDN/>
        <w:bidi w:val="0"/>
        <w:adjustRightInd/>
        <w:snapToGrid/>
        <w:spacing w:line="580" w:lineRule="exact"/>
        <w:ind w:left="0" w:leftChars="0" w:firstLine="602" w:firstLineChars="200"/>
        <w:textAlignment w:val="auto"/>
        <w:outlineLvl w:val="9"/>
        <w:rPr>
          <w:rFonts w:hint="eastAsia" w:ascii="楷体" w:hAnsi="楷体" w:eastAsia="楷体" w:cs="楷体"/>
          <w:b/>
          <w:sz w:val="30"/>
          <w:szCs w:val="30"/>
        </w:rPr>
      </w:pPr>
      <w:r>
        <w:rPr>
          <w:rFonts w:hint="eastAsia" w:ascii="楷体" w:hAnsi="楷体" w:eastAsia="楷体" w:cs="楷体"/>
          <w:b/>
          <w:sz w:val="30"/>
          <w:szCs w:val="30"/>
        </w:rPr>
        <w:t>预算支出效益情况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default" w:ascii="仿宋" w:hAnsi="仿宋" w:eastAsia="仿宋" w:cs="仿宋"/>
          <w:sz w:val="30"/>
          <w:szCs w:val="30"/>
          <w:lang w:val="en-US" w:eastAsia="zh-CN"/>
        </w:rPr>
      </w:pPr>
      <w:r>
        <w:rPr>
          <w:rFonts w:hint="eastAsia" w:ascii="楷体" w:hAnsi="楷体" w:eastAsia="楷体" w:cs="楷体"/>
          <w:b/>
          <w:sz w:val="30"/>
          <w:szCs w:val="30"/>
          <w:lang w:val="en-US" w:eastAsia="zh-CN"/>
        </w:rPr>
        <w:t xml:space="preserve">   </w:t>
      </w:r>
      <w:r>
        <w:rPr>
          <w:rFonts w:hint="eastAsia" w:ascii="仿宋" w:hAnsi="仿宋" w:eastAsia="仿宋" w:cs="仿宋"/>
          <w:sz w:val="30"/>
          <w:szCs w:val="30"/>
          <w:lang w:val="en-US" w:eastAsia="zh-CN"/>
        </w:rPr>
        <w:t>尽可能的保证辖区内居民少受各类疾病的困扰，向居民宣传健康的生活方式，有效保护辖区居民的身心健康。</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9"/>
        <w:rPr>
          <w:rFonts w:eastAsia="黑体"/>
          <w:sz w:val="30"/>
          <w:szCs w:val="30"/>
        </w:rPr>
      </w:pPr>
      <w:r>
        <w:rPr>
          <w:rFonts w:eastAsia="黑体"/>
          <w:sz w:val="30"/>
          <w:szCs w:val="30"/>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制定相应的实施方案，确保专业技术人员质量和人员的稳定性。合理合规使用资金，保证项目经费使用的有效性。</w:t>
      </w:r>
    </w:p>
    <w:p>
      <w:pPr>
        <w:keepNext w:val="0"/>
        <w:keepLines w:val="0"/>
        <w:pageBreakBefore w:val="0"/>
        <w:widowControl w:val="0"/>
        <w:numPr>
          <w:ilvl w:val="0"/>
          <w:numId w:val="10"/>
        </w:numPr>
        <w:kinsoku/>
        <w:wordWrap/>
        <w:overflowPunct/>
        <w:topLinePunct w:val="0"/>
        <w:autoSpaceDE/>
        <w:autoSpaceDN/>
        <w:bidi w:val="0"/>
        <w:adjustRightInd/>
        <w:snapToGrid/>
        <w:spacing w:line="580" w:lineRule="exact"/>
        <w:ind w:firstLine="600" w:firstLineChars="200"/>
        <w:textAlignment w:val="auto"/>
        <w:outlineLvl w:val="9"/>
        <w:rPr>
          <w:rFonts w:eastAsia="黑体"/>
          <w:sz w:val="30"/>
          <w:szCs w:val="30"/>
        </w:rPr>
      </w:pPr>
      <w:r>
        <w:rPr>
          <w:rFonts w:eastAsia="黑体"/>
          <w:sz w:val="30"/>
          <w:szCs w:val="30"/>
        </w:rPr>
        <w:t>有关建议</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无。</w:t>
      </w:r>
    </w:p>
    <w:p>
      <w:pPr>
        <w:keepNext w:val="0"/>
        <w:keepLines w:val="0"/>
        <w:pageBreakBefore w:val="0"/>
        <w:widowControl w:val="0"/>
        <w:numPr>
          <w:ilvl w:val="0"/>
          <w:numId w:val="10"/>
        </w:numPr>
        <w:kinsoku/>
        <w:wordWrap/>
        <w:overflowPunct/>
        <w:topLinePunct w:val="0"/>
        <w:autoSpaceDE/>
        <w:autoSpaceDN/>
        <w:bidi w:val="0"/>
        <w:adjustRightInd/>
        <w:snapToGrid/>
        <w:spacing w:line="580" w:lineRule="exact"/>
        <w:ind w:left="0" w:leftChars="0" w:firstLine="600" w:firstLineChars="200"/>
        <w:textAlignment w:val="auto"/>
        <w:outlineLvl w:val="9"/>
        <w:rPr>
          <w:rFonts w:eastAsia="黑体"/>
          <w:sz w:val="30"/>
          <w:szCs w:val="30"/>
        </w:rPr>
      </w:pPr>
      <w:r>
        <w:rPr>
          <w:rFonts w:eastAsia="黑体"/>
          <w:sz w:val="30"/>
          <w:szCs w:val="30"/>
        </w:rPr>
        <w:t>其他需要说明的问题</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无。</w:t>
      </w:r>
    </w:p>
    <w:p/>
    <w:p/>
    <w:p/>
    <w:p/>
    <w:p/>
    <w:p/>
    <w:p/>
    <w:p/>
    <w:p/>
    <w:p/>
    <w:p/>
    <w:p/>
    <w:p/>
    <w:p/>
    <w:p/>
    <w:p/>
    <w:p/>
    <w:p/>
    <w:p/>
    <w:p>
      <w:pPr>
        <w:spacing w:before="240" w:beforeLines="100" w:after="120" w:afterLines="50" w:line="600" w:lineRule="exact"/>
        <w:ind w:firstLine="360" w:firstLineChars="100"/>
        <w:jc w:val="center"/>
        <w:rPr>
          <w:rFonts w:hint="eastAsia" w:ascii="宋体" w:hAnsi="宋体"/>
          <w:sz w:val="36"/>
          <w:szCs w:val="36"/>
        </w:rPr>
      </w:pPr>
      <w:r>
        <w:rPr>
          <w:rFonts w:hint="eastAsia" w:ascii="宋体" w:hAnsi="宋体" w:eastAsia="方正小标宋简体"/>
          <w:sz w:val="36"/>
          <w:szCs w:val="36"/>
        </w:rPr>
        <w:t>项目支出绩效报告表（项目实施单位用）</w:t>
      </w:r>
    </w:p>
    <w:tbl>
      <w:tblPr>
        <w:tblStyle w:val="4"/>
        <w:tblW w:w="9378" w:type="dxa"/>
        <w:jc w:val="center"/>
        <w:tblLayout w:type="fixed"/>
        <w:tblCellMar>
          <w:top w:w="0" w:type="dxa"/>
          <w:left w:w="108" w:type="dxa"/>
          <w:bottom w:w="0" w:type="dxa"/>
          <w:right w:w="108" w:type="dxa"/>
        </w:tblCellMar>
      </w:tblPr>
      <w:tblGrid>
        <w:gridCol w:w="742"/>
        <w:gridCol w:w="826"/>
        <w:gridCol w:w="1112"/>
        <w:gridCol w:w="660"/>
        <w:gridCol w:w="1204"/>
        <w:gridCol w:w="284"/>
        <w:gridCol w:w="972"/>
        <w:gridCol w:w="729"/>
        <w:gridCol w:w="505"/>
        <w:gridCol w:w="62"/>
        <w:gridCol w:w="425"/>
        <w:gridCol w:w="142"/>
        <w:gridCol w:w="709"/>
        <w:gridCol w:w="708"/>
        <w:gridCol w:w="298"/>
      </w:tblGrid>
      <w:tr>
        <w:tblPrEx>
          <w:tblCellMar>
            <w:top w:w="0" w:type="dxa"/>
            <w:left w:w="108" w:type="dxa"/>
            <w:bottom w:w="0" w:type="dxa"/>
            <w:right w:w="108" w:type="dxa"/>
          </w:tblCellMar>
        </w:tblPrEx>
        <w:trPr>
          <w:gridAfter w:val="1"/>
          <w:wAfter w:w="298" w:type="dxa"/>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val="en-US" w:eastAsia="zh-CN"/>
              </w:rPr>
              <w:t>新冠</w:t>
            </w:r>
            <w:r>
              <w:rPr>
                <w:rFonts w:hint="eastAsia" w:ascii="宋体" w:hAnsi="宋体"/>
                <w:szCs w:val="21"/>
                <w:lang w:eastAsia="zh-CN"/>
              </w:rPr>
              <w:t>疫苗</w:t>
            </w:r>
            <w:r>
              <w:rPr>
                <w:rFonts w:hint="eastAsia" w:ascii="宋体" w:hAnsi="宋体"/>
                <w:szCs w:val="21"/>
                <w:lang w:val="en-US" w:eastAsia="zh-CN"/>
              </w:rPr>
              <w:t>代储代运</w:t>
            </w:r>
            <w:r>
              <w:rPr>
                <w:rFonts w:hint="eastAsia" w:ascii="宋体" w:hAnsi="宋体"/>
                <w:szCs w:val="21"/>
                <w:lang w:eastAsia="zh-CN"/>
              </w:rPr>
              <w:t>费</w:t>
            </w:r>
          </w:p>
        </w:tc>
      </w:tr>
      <w:tr>
        <w:tblPrEx>
          <w:tblCellMar>
            <w:top w:w="0" w:type="dxa"/>
            <w:left w:w="108" w:type="dxa"/>
            <w:bottom w:w="0" w:type="dxa"/>
            <w:right w:w="108" w:type="dxa"/>
          </w:tblCellMar>
        </w:tblPrEx>
        <w:trPr>
          <w:gridAfter w:val="1"/>
          <w:wAfter w:w="298" w:type="dxa"/>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423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p>
        </w:tc>
        <w:tc>
          <w:tcPr>
            <w:tcW w:w="12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实施单位</w:t>
            </w:r>
          </w:p>
        </w:tc>
        <w:tc>
          <w:tcPr>
            <w:tcW w:w="204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岳麓区疾控中心</w:t>
            </w:r>
          </w:p>
        </w:tc>
      </w:tr>
      <w:tr>
        <w:tblPrEx>
          <w:tblCellMar>
            <w:top w:w="0" w:type="dxa"/>
            <w:left w:w="108" w:type="dxa"/>
            <w:bottom w:w="0" w:type="dxa"/>
            <w:right w:w="108" w:type="dxa"/>
          </w:tblCellMar>
        </w:tblPrEx>
        <w:trPr>
          <w:gridAfter w:val="1"/>
          <w:wAfter w:w="298" w:type="dxa"/>
          <w:trHeight w:val="678"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项目资金</w:t>
            </w:r>
          </w:p>
          <w:p>
            <w:pPr>
              <w:widowControl/>
              <w:spacing w:line="240" w:lineRule="exact"/>
              <w:jc w:val="center"/>
              <w:rPr>
                <w:rFonts w:ascii="宋体" w:hAnsi="宋体"/>
                <w:szCs w:val="21"/>
              </w:rPr>
            </w:pPr>
            <w:r>
              <w:rPr>
                <w:rFonts w:hint="eastAsia" w:ascii="宋体" w:hAnsi="宋体"/>
                <w:szCs w:val="21"/>
              </w:rPr>
              <w:t>（万元）</w:t>
            </w:r>
          </w:p>
        </w:tc>
        <w:tc>
          <w:tcPr>
            <w:tcW w:w="17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0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年初预算数</w:t>
            </w:r>
          </w:p>
        </w:tc>
        <w:tc>
          <w:tcPr>
            <w:tcW w:w="12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全年预算数</w:t>
            </w:r>
          </w:p>
        </w:tc>
        <w:tc>
          <w:tcPr>
            <w:tcW w:w="12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48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gridAfter w:val="1"/>
          <w:wAfter w:w="298" w:type="dxa"/>
          <w:trHeight w:val="43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年度资金总额</w:t>
            </w:r>
          </w:p>
        </w:tc>
        <w:tc>
          <w:tcPr>
            <w:tcW w:w="1204"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182.41</w:t>
            </w:r>
          </w:p>
        </w:tc>
        <w:tc>
          <w:tcPr>
            <w:tcW w:w="12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cs="宋体"/>
                <w:i w:val="0"/>
                <w:color w:val="000000"/>
                <w:kern w:val="0"/>
                <w:sz w:val="18"/>
                <w:szCs w:val="18"/>
                <w:u w:val="none"/>
                <w:lang w:val="en-US" w:eastAsia="zh-CN" w:bidi="ar"/>
              </w:rPr>
              <w:t>182.41</w:t>
            </w:r>
          </w:p>
        </w:tc>
        <w:tc>
          <w:tcPr>
            <w:tcW w:w="12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cs="宋体"/>
                <w:i w:val="0"/>
                <w:color w:val="000000"/>
                <w:kern w:val="0"/>
                <w:sz w:val="18"/>
                <w:szCs w:val="18"/>
                <w:u w:val="none"/>
                <w:lang w:val="en-US" w:eastAsia="zh-CN" w:bidi="ar"/>
              </w:rPr>
              <w:t>182.41</w:t>
            </w:r>
          </w:p>
        </w:tc>
        <w:tc>
          <w:tcPr>
            <w:tcW w:w="48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r>
      <w:tr>
        <w:tblPrEx>
          <w:tblCellMar>
            <w:top w:w="0" w:type="dxa"/>
            <w:left w:w="108" w:type="dxa"/>
            <w:bottom w:w="0" w:type="dxa"/>
            <w:right w:w="108" w:type="dxa"/>
          </w:tblCellMar>
        </w:tblPrEx>
        <w:trPr>
          <w:gridAfter w:val="1"/>
          <w:wAfter w:w="298" w:type="dxa"/>
          <w:trHeight w:val="43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其中：当年财政拨款</w:t>
            </w:r>
          </w:p>
        </w:tc>
        <w:tc>
          <w:tcPr>
            <w:tcW w:w="1204"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kern w:val="2"/>
                <w:sz w:val="21"/>
                <w:szCs w:val="21"/>
                <w:lang w:val="en-US" w:eastAsia="zh-CN" w:bidi="ar-SA"/>
              </w:rPr>
            </w:pPr>
            <w:r>
              <w:rPr>
                <w:rFonts w:hint="eastAsia" w:ascii="宋体" w:hAnsi="宋体" w:cs="宋体"/>
                <w:i w:val="0"/>
                <w:color w:val="000000"/>
                <w:kern w:val="0"/>
                <w:sz w:val="18"/>
                <w:szCs w:val="18"/>
                <w:u w:val="none"/>
                <w:lang w:val="en-US" w:eastAsia="zh-CN" w:bidi="ar"/>
              </w:rPr>
              <w:t>182.41</w:t>
            </w:r>
          </w:p>
        </w:tc>
        <w:tc>
          <w:tcPr>
            <w:tcW w:w="12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2"/>
                <w:sz w:val="21"/>
                <w:szCs w:val="21"/>
                <w:lang w:val="en-US" w:eastAsia="zh-CN" w:bidi="ar-SA"/>
              </w:rPr>
            </w:pPr>
            <w:r>
              <w:rPr>
                <w:rFonts w:hint="eastAsia" w:ascii="宋体" w:hAnsi="宋体" w:cs="宋体"/>
                <w:i w:val="0"/>
                <w:color w:val="000000"/>
                <w:kern w:val="0"/>
                <w:sz w:val="18"/>
                <w:szCs w:val="18"/>
                <w:u w:val="none"/>
                <w:lang w:val="en-US" w:eastAsia="zh-CN" w:bidi="ar"/>
              </w:rPr>
              <w:t>182.41</w:t>
            </w:r>
          </w:p>
        </w:tc>
        <w:tc>
          <w:tcPr>
            <w:tcW w:w="12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cs="宋体"/>
                <w:i w:val="0"/>
                <w:color w:val="000000"/>
                <w:kern w:val="0"/>
                <w:sz w:val="18"/>
                <w:szCs w:val="18"/>
                <w:u w:val="none"/>
                <w:lang w:val="en-US" w:eastAsia="zh-CN" w:bidi="ar"/>
              </w:rPr>
              <w:t>182.41</w:t>
            </w:r>
          </w:p>
        </w:tc>
        <w:tc>
          <w:tcPr>
            <w:tcW w:w="48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gridAfter w:val="1"/>
          <w:wAfter w:w="298" w:type="dxa"/>
          <w:trHeight w:val="471"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上年结转资金</w:t>
            </w:r>
          </w:p>
        </w:tc>
        <w:tc>
          <w:tcPr>
            <w:tcW w:w="12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val="en-US" w:eastAsia="zh-CN"/>
              </w:rPr>
              <w:t>0</w:t>
            </w:r>
          </w:p>
        </w:tc>
        <w:tc>
          <w:tcPr>
            <w:tcW w:w="12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0</w:t>
            </w:r>
          </w:p>
        </w:tc>
        <w:tc>
          <w:tcPr>
            <w:tcW w:w="12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48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gridAfter w:val="1"/>
          <w:wAfter w:w="298" w:type="dxa"/>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其他资金</w:t>
            </w:r>
          </w:p>
        </w:tc>
        <w:tc>
          <w:tcPr>
            <w:tcW w:w="12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12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12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48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年度总体目标</w:t>
            </w:r>
          </w:p>
        </w:tc>
        <w:tc>
          <w:tcPr>
            <w:tcW w:w="505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预期目标</w:t>
            </w:r>
          </w:p>
        </w:tc>
        <w:tc>
          <w:tcPr>
            <w:tcW w:w="328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gridAfter w:val="1"/>
          <w:wAfter w:w="298" w:type="dxa"/>
          <w:trHeight w:val="377"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5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28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533"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绩</w:t>
            </w:r>
          </w:p>
          <w:p>
            <w:pPr>
              <w:widowControl/>
              <w:spacing w:line="240" w:lineRule="exact"/>
              <w:jc w:val="center"/>
              <w:rPr>
                <w:rFonts w:hint="eastAsia" w:ascii="宋体" w:hAnsi="宋体" w:eastAsia="宋体"/>
                <w:szCs w:val="21"/>
                <w:lang w:eastAsia="zh-CN"/>
              </w:rPr>
            </w:pPr>
            <w:r>
              <w:rPr>
                <w:rFonts w:hint="eastAsia" w:ascii="宋体" w:hAnsi="宋体"/>
                <w:szCs w:val="21"/>
              </w:rPr>
              <w:t>效</w:t>
            </w:r>
          </w:p>
          <w:p>
            <w:pPr>
              <w:widowControl/>
              <w:spacing w:line="240" w:lineRule="exact"/>
              <w:jc w:val="center"/>
              <w:rPr>
                <w:rFonts w:hint="eastAsia" w:ascii="宋体" w:hAnsi="宋体" w:eastAsia="宋体"/>
                <w:szCs w:val="21"/>
                <w:lang w:eastAsia="zh-CN"/>
              </w:rPr>
            </w:pPr>
            <w:r>
              <w:rPr>
                <w:rFonts w:hint="eastAsia" w:ascii="宋体" w:hAnsi="宋体"/>
                <w:szCs w:val="21"/>
              </w:rPr>
              <w:t>指</w:t>
            </w:r>
          </w:p>
          <w:p>
            <w:pPr>
              <w:widowControl/>
              <w:spacing w:line="240" w:lineRule="exact"/>
              <w:jc w:val="center"/>
              <w:rPr>
                <w:rFonts w:ascii="宋体" w:hAnsi="宋体"/>
                <w:szCs w:val="21"/>
              </w:rPr>
            </w:pPr>
            <w:r>
              <w:rPr>
                <w:rFonts w:hint="eastAsia" w:ascii="宋体" w:hAnsi="宋体"/>
                <w:szCs w:val="21"/>
              </w:rPr>
              <w:t>标</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指标1：</w:t>
            </w:r>
            <w:r>
              <w:rPr>
                <w:rFonts w:hint="eastAsia" w:ascii="宋体" w:hAnsi="宋体"/>
                <w:szCs w:val="21"/>
                <w:lang w:eastAsia="zh-CN"/>
              </w:rPr>
              <w:t>疫苗存储</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指标2：</w:t>
            </w:r>
            <w:r>
              <w:rPr>
                <w:rFonts w:hint="eastAsia" w:ascii="宋体" w:hAnsi="宋体"/>
                <w:szCs w:val="21"/>
                <w:lang w:eastAsia="zh-CN"/>
              </w:rPr>
              <w:t>疫苗运输和配送</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指标1：</w:t>
            </w:r>
            <w:r>
              <w:rPr>
                <w:rFonts w:hint="eastAsia" w:ascii="宋体" w:hAnsi="宋体"/>
                <w:szCs w:val="21"/>
                <w:lang w:eastAsia="zh-CN"/>
              </w:rPr>
              <w:t>安全规范存储</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指标2：</w:t>
            </w:r>
            <w:r>
              <w:rPr>
                <w:rFonts w:hint="eastAsia" w:ascii="宋体" w:hAnsi="宋体"/>
                <w:szCs w:val="21"/>
                <w:lang w:eastAsia="zh-CN"/>
              </w:rPr>
              <w:t>安全规范运输和配送</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指标1：</w:t>
            </w:r>
            <w:r>
              <w:rPr>
                <w:rFonts w:hint="eastAsia" w:ascii="宋体" w:hAnsi="宋体"/>
                <w:szCs w:val="21"/>
                <w:lang w:eastAsia="zh-CN"/>
              </w:rPr>
              <w:t>及时收货上架</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指标2：</w:t>
            </w:r>
            <w:r>
              <w:rPr>
                <w:rFonts w:hint="eastAsia" w:ascii="宋体" w:hAnsi="宋体"/>
                <w:szCs w:val="21"/>
                <w:lang w:eastAsia="zh-CN"/>
              </w:rPr>
              <w:t>及时配送</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指标1：</w:t>
            </w:r>
            <w:r>
              <w:rPr>
                <w:rFonts w:hint="eastAsia" w:ascii="宋体" w:hAnsi="宋体"/>
                <w:szCs w:val="21"/>
                <w:lang w:eastAsia="zh-CN"/>
              </w:rPr>
              <w:t>疫苗及时正常供应</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688"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rPr>
              <w:t>指标2：</w:t>
            </w:r>
            <w:r>
              <w:rPr>
                <w:rFonts w:hint="eastAsia" w:ascii="宋体" w:hAnsi="宋体"/>
                <w:szCs w:val="21"/>
                <w:lang w:val="en-US" w:eastAsia="zh-CN"/>
              </w:rPr>
              <w:t>新冠肺炎发病率下降，重症、死亡下降</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发病率同比上年度下降</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降低</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9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gridAfter w:val="1"/>
          <w:wAfter w:w="298" w:type="dxa"/>
          <w:trHeight w:val="91" w:hRule="exact"/>
          <w:jc w:val="center"/>
        </w:trPr>
        <w:tc>
          <w:tcPr>
            <w:tcW w:w="74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71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spacing w:line="600" w:lineRule="exact"/>
        <w:rPr>
          <w:rFonts w:hint="eastAsia" w:ascii="宋体" w:hAnsi="宋体" w:eastAsia="黑体"/>
          <w:sz w:val="28"/>
          <w:szCs w:val="28"/>
        </w:rPr>
      </w:pPr>
      <w:r>
        <w:rPr>
          <w:rFonts w:ascii="宋体" w:hAnsi="宋体" w:eastAsia="仿宋_GB2312"/>
          <w:sz w:val="32"/>
          <w:szCs w:val="32"/>
        </w:rPr>
        <w:br w:type="page"/>
      </w:r>
    </w:p>
    <w:p>
      <w:pPr>
        <w:jc w:val="center"/>
        <w:rPr>
          <w:rFonts w:hint="eastAsia" w:ascii="仿宋" w:hAnsi="仿宋" w:eastAsia="仿宋" w:cs="仿宋"/>
          <w:b w:val="0"/>
          <w:bCs w:val="0"/>
          <w:sz w:val="36"/>
          <w:szCs w:val="36"/>
          <w:lang w:eastAsia="zh-CN"/>
        </w:rPr>
      </w:pPr>
      <w:r>
        <w:rPr>
          <w:rFonts w:hint="eastAsia" w:ascii="仿宋" w:hAnsi="仿宋" w:eastAsia="仿宋" w:cs="仿宋"/>
          <w:b w:val="0"/>
          <w:bCs w:val="0"/>
          <w:sz w:val="36"/>
          <w:szCs w:val="36"/>
        </w:rPr>
        <w:t>20</w:t>
      </w:r>
      <w:r>
        <w:rPr>
          <w:rFonts w:hint="eastAsia" w:ascii="仿宋" w:hAnsi="仿宋" w:eastAsia="仿宋" w:cs="仿宋"/>
          <w:b w:val="0"/>
          <w:bCs w:val="0"/>
          <w:sz w:val="36"/>
          <w:szCs w:val="36"/>
          <w:lang w:val="en-US" w:eastAsia="zh-CN"/>
        </w:rPr>
        <w:t>21</w:t>
      </w:r>
      <w:r>
        <w:rPr>
          <w:rFonts w:hint="eastAsia" w:ascii="方正小标宋_GBK" w:hAnsi="方正小标宋_GBK" w:eastAsia="方正小标宋_GBK" w:cs="方正小标宋_GBK"/>
          <w:b w:val="0"/>
          <w:bCs w:val="0"/>
          <w:sz w:val="36"/>
          <w:szCs w:val="36"/>
        </w:rPr>
        <w:t>年度</w:t>
      </w:r>
      <w:r>
        <w:rPr>
          <w:rFonts w:hint="eastAsia" w:ascii="仿宋" w:hAnsi="仿宋" w:eastAsia="仿宋" w:cs="仿宋"/>
          <w:b w:val="0"/>
          <w:bCs w:val="0"/>
          <w:sz w:val="36"/>
          <w:szCs w:val="36"/>
          <w:lang w:eastAsia="zh-CN"/>
        </w:rPr>
        <w:t>岳麓区疾病预防控制中心</w:t>
      </w:r>
    </w:p>
    <w:p>
      <w:pPr>
        <w:jc w:val="center"/>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专项资金绩效自评报告</w:t>
      </w:r>
    </w:p>
    <w:p>
      <w:pPr>
        <w:jc w:val="center"/>
        <w:rPr>
          <w:rFonts w:hint="eastAsia" w:ascii="方正小标宋_GBK" w:hAnsi="方正小标宋_GBK" w:eastAsia="方正小标宋_GBK" w:cs="方正小标宋_GBK"/>
          <w:b w:val="0"/>
          <w:bCs w:val="0"/>
          <w:sz w:val="36"/>
          <w:szCs w:val="36"/>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（一）项目概况</w:t>
      </w:r>
    </w:p>
    <w:p>
      <w:pPr>
        <w:spacing w:line="600" w:lineRule="exact"/>
        <w:ind w:firstLine="640" w:firstLineChars="200"/>
        <w:outlineLvl w:val="0"/>
        <w:rPr>
          <w:rFonts w:hint="eastAsia" w:ascii="宋体" w:hAnsi="宋体" w:eastAsia="仿宋_GB2312"/>
          <w:sz w:val="32"/>
          <w:szCs w:val="32"/>
          <w:lang w:eastAsia="zh-CN"/>
        </w:rPr>
      </w:pPr>
      <w:r>
        <w:rPr>
          <w:rFonts w:hint="eastAsia" w:ascii="宋体" w:hAnsi="宋体" w:eastAsia="仿宋_GB2312"/>
          <w:sz w:val="32"/>
          <w:szCs w:val="32"/>
          <w:lang w:val="en-US" w:eastAsia="zh-CN"/>
        </w:rPr>
        <w:t>新冠病毒</w:t>
      </w:r>
      <w:r>
        <w:rPr>
          <w:rFonts w:hint="eastAsia" w:ascii="宋体" w:hAnsi="宋体" w:eastAsia="仿宋_GB2312"/>
          <w:sz w:val="32"/>
          <w:szCs w:val="32"/>
          <w:lang w:eastAsia="zh-CN"/>
        </w:rPr>
        <w:t>疫苗是预防和控制</w:t>
      </w:r>
      <w:r>
        <w:rPr>
          <w:rFonts w:hint="eastAsia" w:ascii="宋体" w:hAnsi="宋体" w:eastAsia="仿宋_GB2312"/>
          <w:sz w:val="32"/>
          <w:szCs w:val="32"/>
          <w:lang w:val="en-US" w:eastAsia="zh-CN"/>
        </w:rPr>
        <w:t>新冠肺炎疫情</w:t>
      </w:r>
      <w:r>
        <w:rPr>
          <w:rFonts w:hint="eastAsia" w:ascii="宋体" w:hAnsi="宋体" w:eastAsia="仿宋_GB2312"/>
          <w:sz w:val="32"/>
          <w:szCs w:val="32"/>
          <w:lang w:eastAsia="zh-CN"/>
        </w:rPr>
        <w:t>最经济最有效的手段，通过疫苗的接种</w:t>
      </w:r>
      <w:r>
        <w:rPr>
          <w:rFonts w:hint="eastAsia" w:ascii="宋体" w:hAnsi="宋体" w:eastAsia="仿宋_GB2312"/>
          <w:sz w:val="32"/>
          <w:szCs w:val="32"/>
          <w:lang w:val="en-US" w:eastAsia="zh-CN"/>
        </w:rPr>
        <w:t>新冠肺炎的传播得到了一定程度的控制</w:t>
      </w:r>
      <w:r>
        <w:rPr>
          <w:rFonts w:hint="eastAsia" w:ascii="宋体" w:hAnsi="宋体" w:eastAsia="仿宋_GB2312"/>
          <w:sz w:val="32"/>
          <w:szCs w:val="32"/>
          <w:lang w:eastAsia="zh-CN"/>
        </w:rPr>
        <w:t>，且很大程度上</w:t>
      </w:r>
      <w:r>
        <w:rPr>
          <w:rFonts w:hint="eastAsia" w:ascii="宋体" w:hAnsi="宋体" w:eastAsia="仿宋_GB2312"/>
          <w:sz w:val="32"/>
          <w:szCs w:val="32"/>
          <w:lang w:val="en-US" w:eastAsia="zh-CN"/>
        </w:rPr>
        <w:t>降低了重症和死亡的发生</w:t>
      </w:r>
      <w:r>
        <w:rPr>
          <w:rFonts w:hint="eastAsia" w:ascii="宋体" w:hAnsi="宋体" w:eastAsia="仿宋_GB2312"/>
          <w:sz w:val="32"/>
          <w:szCs w:val="32"/>
          <w:lang w:eastAsia="zh-CN"/>
        </w:rPr>
        <w:t>，</w:t>
      </w:r>
      <w:r>
        <w:rPr>
          <w:rFonts w:hint="eastAsia" w:ascii="宋体" w:hAnsi="宋体" w:eastAsia="仿宋_GB2312"/>
          <w:sz w:val="32"/>
          <w:szCs w:val="32"/>
          <w:lang w:val="en-US" w:eastAsia="zh-CN"/>
        </w:rPr>
        <w:t>同时也</w:t>
      </w:r>
      <w:r>
        <w:rPr>
          <w:rFonts w:hint="eastAsia" w:ascii="宋体" w:hAnsi="宋体" w:eastAsia="仿宋_GB2312"/>
          <w:sz w:val="32"/>
          <w:szCs w:val="32"/>
          <w:lang w:eastAsia="zh-CN"/>
        </w:rPr>
        <w:t>降低了疾病的经济负担。疫苗的存储和运输是关系到疫苗安全和正常供应的重要工作，做好疫苗的存储和运输是保证疫苗能发挥其应有作用的重要保障。</w:t>
      </w:r>
    </w:p>
    <w:p>
      <w:pPr>
        <w:numPr>
          <w:ilvl w:val="0"/>
          <w:numId w:val="11"/>
        </w:num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项目绩效目标。</w:t>
      </w:r>
    </w:p>
    <w:p>
      <w:pPr>
        <w:numPr>
          <w:ilvl w:val="0"/>
          <w:numId w:val="0"/>
        </w:num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疫苗安全规范接收、存储、运输和配送。</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二、绩效评价工作开展情况</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（一）绩效评价目的、对象和范围。</w:t>
      </w:r>
    </w:p>
    <w:p>
      <w:p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目的：对新冠疫苗的储存和运输工作开展情况进行评价</w:t>
      </w:r>
    </w:p>
    <w:p>
      <w:p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对象：新冠疫苗的存储和运输工作</w:t>
      </w:r>
    </w:p>
    <w:p>
      <w:p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范围：全年新冠疫苗的存储和运输工作。</w:t>
      </w:r>
    </w:p>
    <w:p>
      <w:pPr>
        <w:numPr>
          <w:ilvl w:val="0"/>
          <w:numId w:val="11"/>
        </w:numPr>
        <w:spacing w:line="600" w:lineRule="exact"/>
        <w:ind w:left="0" w:leftChars="0" w:firstLine="640" w:firstLineChars="200"/>
        <w:rPr>
          <w:rFonts w:hint="eastAsia" w:ascii="宋体" w:hAnsi="宋体" w:eastAsia="仿宋_GB2312"/>
          <w:sz w:val="32"/>
          <w:szCs w:val="32"/>
        </w:rPr>
      </w:pPr>
      <w:r>
        <w:rPr>
          <w:rFonts w:hint="eastAsia" w:ascii="宋体" w:hAnsi="宋体" w:eastAsia="仿宋_GB2312"/>
          <w:sz w:val="32"/>
          <w:szCs w:val="32"/>
        </w:rPr>
        <w:t>绩效评价原则、评价指标体系（附表说明）、评价方法、评价标准等。</w:t>
      </w:r>
    </w:p>
    <w:p>
      <w:pPr>
        <w:numPr>
          <w:ilvl w:val="0"/>
          <w:numId w:val="0"/>
        </w:num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按照《</w:t>
      </w:r>
      <w:r>
        <w:rPr>
          <w:rFonts w:hint="eastAsia" w:ascii="宋体" w:hAnsi="宋体" w:eastAsia="仿宋_GB2312"/>
          <w:sz w:val="32"/>
          <w:szCs w:val="32"/>
          <w:lang w:val="en-US" w:eastAsia="zh-CN"/>
        </w:rPr>
        <w:t>中华人民共和国疫苗管理法</w:t>
      </w:r>
      <w:r>
        <w:rPr>
          <w:rFonts w:hint="eastAsia" w:ascii="宋体" w:hAnsi="宋体" w:eastAsia="仿宋_GB2312"/>
          <w:sz w:val="32"/>
          <w:szCs w:val="32"/>
          <w:lang w:eastAsia="zh-CN"/>
        </w:rPr>
        <w:t>》、《疫苗运输管理条例》、《预防接种工作规范》等进行评价。</w:t>
      </w:r>
    </w:p>
    <w:p>
      <w:pPr>
        <w:numPr>
          <w:ilvl w:val="0"/>
          <w:numId w:val="11"/>
        </w:numPr>
        <w:spacing w:line="600" w:lineRule="exact"/>
        <w:ind w:left="0" w:leftChars="0" w:firstLine="640" w:firstLineChars="200"/>
        <w:rPr>
          <w:rFonts w:hint="eastAsia" w:ascii="宋体" w:hAnsi="宋体" w:eastAsia="仿宋_GB2312"/>
          <w:sz w:val="32"/>
          <w:szCs w:val="32"/>
        </w:rPr>
      </w:pPr>
      <w:r>
        <w:rPr>
          <w:rFonts w:hint="eastAsia" w:ascii="宋体" w:hAnsi="宋体" w:eastAsia="仿宋_GB2312"/>
          <w:sz w:val="32"/>
          <w:szCs w:val="32"/>
        </w:rPr>
        <w:t>绩效评价工作过程。</w:t>
      </w:r>
    </w:p>
    <w:p>
      <w:pPr>
        <w:numPr>
          <w:ilvl w:val="0"/>
          <w:numId w:val="0"/>
        </w:numPr>
        <w:spacing w:line="600" w:lineRule="exact"/>
        <w:ind w:leftChars="200"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通过每个月的新冠疫苗接收、疫苗存储情况、及时准确配送情况开展评价工作。</w:t>
      </w:r>
    </w:p>
    <w:p>
      <w:pPr>
        <w:numPr>
          <w:ilvl w:val="0"/>
          <w:numId w:val="12"/>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综合评价情况及评价结论（附相关评分表）</w:t>
      </w:r>
    </w:p>
    <w:p>
      <w:pPr>
        <w:numPr>
          <w:ilvl w:val="0"/>
          <w:numId w:val="0"/>
        </w:numPr>
        <w:spacing w:line="600" w:lineRule="exact"/>
        <w:ind w:leftChars="200"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通过评价，该项目完成总体要求，经费使用符合要求。</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四、绩效评价指标分析</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（一）项目决策情况。</w:t>
      </w:r>
    </w:p>
    <w:p>
      <w:pPr>
        <w:spacing w:line="600" w:lineRule="exact"/>
        <w:ind w:firstLine="640" w:firstLineChars="200"/>
        <w:outlineLvl w:val="0"/>
        <w:rPr>
          <w:rFonts w:hint="eastAsia" w:ascii="宋体" w:hAnsi="宋体" w:eastAsia="仿宋_GB2312"/>
          <w:sz w:val="32"/>
          <w:szCs w:val="32"/>
          <w:lang w:eastAsia="zh-CN"/>
        </w:rPr>
      </w:pPr>
      <w:r>
        <w:rPr>
          <w:rFonts w:hint="eastAsia" w:ascii="宋体" w:hAnsi="宋体" w:eastAsia="仿宋_GB2312"/>
          <w:sz w:val="32"/>
          <w:szCs w:val="32"/>
          <w:lang w:eastAsia="zh-CN"/>
        </w:rPr>
        <w:t>项目资金专款专用</w:t>
      </w:r>
    </w:p>
    <w:p>
      <w:pPr>
        <w:numPr>
          <w:ilvl w:val="0"/>
          <w:numId w:val="13"/>
        </w:num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项目过程情况。</w:t>
      </w:r>
    </w:p>
    <w:p>
      <w:pPr>
        <w:numPr>
          <w:ilvl w:val="0"/>
          <w:numId w:val="0"/>
        </w:numPr>
        <w:spacing w:line="600" w:lineRule="exact"/>
        <w:outlineLvl w:val="0"/>
        <w:rPr>
          <w:rFonts w:hint="default" w:ascii="宋体" w:hAnsi="宋体" w:eastAsia="仿宋_GB2312"/>
          <w:sz w:val="32"/>
          <w:szCs w:val="32"/>
          <w:lang w:val="en-US" w:eastAsia="zh-CN"/>
        </w:rPr>
      </w:pPr>
      <w:r>
        <w:rPr>
          <w:rFonts w:hint="eastAsia" w:ascii="宋体" w:hAnsi="宋体" w:eastAsia="仿宋_GB2312"/>
          <w:sz w:val="32"/>
          <w:szCs w:val="32"/>
          <w:lang w:val="en-US" w:eastAsia="zh-CN"/>
        </w:rPr>
        <w:t xml:space="preserve">     新冠疫苗存储和运输在长沙市卫健委的统一部署下，由市疾控进行统一的招标和评价以及经费测算，由国药控股湖南有限公司开展代储代运工作。区疾控中心对代储代运工作进行实时监督和督导，保证疫苗的安全存储和运输以及及时的配送到各预防接种单位。</w:t>
      </w:r>
    </w:p>
    <w:p>
      <w:pPr>
        <w:numPr>
          <w:ilvl w:val="0"/>
          <w:numId w:val="13"/>
        </w:numPr>
        <w:spacing w:line="600" w:lineRule="exact"/>
        <w:ind w:left="0" w:leftChars="0" w:firstLine="640" w:firstLineChars="200"/>
        <w:outlineLvl w:val="0"/>
        <w:rPr>
          <w:rFonts w:hint="eastAsia" w:ascii="宋体" w:hAnsi="宋体" w:eastAsia="仿宋_GB2312"/>
          <w:sz w:val="32"/>
          <w:szCs w:val="32"/>
        </w:rPr>
      </w:pPr>
      <w:r>
        <w:rPr>
          <w:rFonts w:hint="eastAsia" w:ascii="宋体" w:hAnsi="宋体" w:eastAsia="仿宋_GB2312"/>
          <w:sz w:val="32"/>
          <w:szCs w:val="32"/>
        </w:rPr>
        <w:t>项目产出情况。</w:t>
      </w:r>
    </w:p>
    <w:p>
      <w:pPr>
        <w:numPr>
          <w:ilvl w:val="0"/>
          <w:numId w:val="0"/>
        </w:numPr>
        <w:spacing w:line="600" w:lineRule="exact"/>
        <w:ind w:leftChars="200" w:firstLine="640" w:firstLineChars="200"/>
        <w:outlineLvl w:val="0"/>
        <w:rPr>
          <w:rFonts w:hint="default" w:ascii="宋体" w:hAnsi="宋体" w:eastAsia="仿宋_GB2312"/>
          <w:sz w:val="32"/>
          <w:szCs w:val="32"/>
          <w:lang w:val="en-US" w:eastAsia="zh-CN"/>
        </w:rPr>
      </w:pPr>
      <w:r>
        <w:rPr>
          <w:rFonts w:hint="eastAsia" w:ascii="宋体" w:hAnsi="宋体" w:eastAsia="仿宋_GB2312"/>
          <w:sz w:val="32"/>
          <w:szCs w:val="32"/>
          <w:lang w:val="en-US" w:eastAsia="zh-CN"/>
        </w:rPr>
        <w:t>2021年我区新冠疫苗实现了安全规范存储和运输，疫苗能安全、规范及时的配送至预防接种门诊。减轻了预防接种门诊工作人员的工作负担的同时也保证了全区疫苗的正常供应。</w:t>
      </w:r>
    </w:p>
    <w:p>
      <w:pPr>
        <w:numPr>
          <w:ilvl w:val="0"/>
          <w:numId w:val="13"/>
        </w:numPr>
        <w:spacing w:line="600" w:lineRule="exact"/>
        <w:ind w:left="0" w:leftChars="0" w:firstLine="640" w:firstLineChars="200"/>
        <w:outlineLvl w:val="0"/>
        <w:rPr>
          <w:rFonts w:hint="eastAsia" w:ascii="宋体" w:hAnsi="宋体" w:eastAsia="仿宋_GB2312"/>
          <w:sz w:val="32"/>
          <w:szCs w:val="32"/>
        </w:rPr>
      </w:pPr>
      <w:r>
        <w:rPr>
          <w:rFonts w:hint="eastAsia" w:ascii="宋体" w:hAnsi="宋体" w:eastAsia="仿宋_GB2312"/>
          <w:sz w:val="32"/>
          <w:szCs w:val="32"/>
        </w:rPr>
        <w:t>项目效益情况。</w:t>
      </w:r>
    </w:p>
    <w:p>
      <w:pPr>
        <w:numPr>
          <w:ilvl w:val="0"/>
          <w:numId w:val="0"/>
        </w:numPr>
        <w:spacing w:line="600" w:lineRule="exact"/>
        <w:ind w:leftChars="200" w:firstLine="640" w:firstLineChars="200"/>
        <w:outlineLvl w:val="0"/>
        <w:rPr>
          <w:rFonts w:hint="eastAsia" w:ascii="宋体" w:hAnsi="宋体" w:eastAsia="仿宋_GB2312"/>
          <w:sz w:val="32"/>
          <w:szCs w:val="32"/>
          <w:lang w:eastAsia="zh-CN"/>
        </w:rPr>
      </w:pPr>
      <w:r>
        <w:rPr>
          <w:rFonts w:hint="eastAsia" w:ascii="宋体" w:hAnsi="宋体" w:eastAsia="仿宋_GB2312"/>
          <w:sz w:val="32"/>
          <w:szCs w:val="32"/>
          <w:lang w:eastAsia="zh-CN"/>
        </w:rPr>
        <w:t>保障了全区预防接种单位的</w:t>
      </w:r>
      <w:r>
        <w:rPr>
          <w:rFonts w:hint="eastAsia" w:ascii="宋体" w:hAnsi="宋体" w:eastAsia="仿宋_GB2312"/>
          <w:sz w:val="32"/>
          <w:szCs w:val="32"/>
          <w:lang w:val="en-US" w:eastAsia="zh-CN"/>
        </w:rPr>
        <w:t>新冠疫苗接种</w:t>
      </w:r>
      <w:r>
        <w:rPr>
          <w:rFonts w:hint="eastAsia" w:ascii="宋体" w:hAnsi="宋体" w:eastAsia="仿宋_GB2312"/>
          <w:sz w:val="32"/>
          <w:szCs w:val="32"/>
          <w:lang w:eastAsia="zh-CN"/>
        </w:rPr>
        <w:t>工作的正常开展，疫苗的安全规范存储，保障了人民的身体健康，降低了疾病负担。</w:t>
      </w:r>
    </w:p>
    <w:p>
      <w:pPr>
        <w:numPr>
          <w:ilvl w:val="0"/>
          <w:numId w:val="12"/>
        </w:numPr>
        <w:spacing w:line="60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主要经验及做法、存在的问题及原因分析</w:t>
      </w:r>
    </w:p>
    <w:p>
      <w:pPr>
        <w:numPr>
          <w:ilvl w:val="0"/>
          <w:numId w:val="0"/>
        </w:numPr>
        <w:spacing w:line="600" w:lineRule="exact"/>
        <w:ind w:leftChars="200"/>
        <w:rPr>
          <w:rFonts w:hint="eastAsia" w:ascii="黑体" w:hAnsi="黑体" w:eastAsia="黑体"/>
          <w:sz w:val="32"/>
          <w:szCs w:val="32"/>
          <w:lang w:eastAsia="zh-CN"/>
        </w:rPr>
      </w:pPr>
      <w:r>
        <w:rPr>
          <w:rFonts w:hint="eastAsia" w:ascii="黑体" w:hAnsi="黑体" w:eastAsia="黑体"/>
          <w:sz w:val="32"/>
          <w:szCs w:val="32"/>
          <w:lang w:eastAsia="zh-CN"/>
        </w:rPr>
        <w:t>无</w:t>
      </w:r>
    </w:p>
    <w:p>
      <w:pPr>
        <w:numPr>
          <w:ilvl w:val="0"/>
          <w:numId w:val="12"/>
        </w:numPr>
        <w:spacing w:line="60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有关建议</w:t>
      </w:r>
    </w:p>
    <w:p>
      <w:pPr>
        <w:numPr>
          <w:ilvl w:val="0"/>
          <w:numId w:val="0"/>
        </w:numPr>
        <w:spacing w:line="600" w:lineRule="exact"/>
        <w:ind w:leftChars="200"/>
        <w:rPr>
          <w:rFonts w:hint="eastAsia" w:ascii="黑体" w:hAnsi="黑体" w:eastAsia="黑体"/>
          <w:sz w:val="32"/>
          <w:szCs w:val="32"/>
          <w:lang w:eastAsia="zh-CN"/>
        </w:rPr>
      </w:pPr>
      <w:r>
        <w:rPr>
          <w:rFonts w:hint="eastAsia" w:ascii="黑体" w:hAnsi="黑体" w:eastAsia="黑体"/>
          <w:sz w:val="32"/>
          <w:szCs w:val="32"/>
          <w:lang w:eastAsia="zh-CN"/>
        </w:rPr>
        <w:t>无</w:t>
      </w:r>
    </w:p>
    <w:p>
      <w:pPr>
        <w:numPr>
          <w:ilvl w:val="0"/>
          <w:numId w:val="0"/>
        </w:numPr>
        <w:spacing w:line="600" w:lineRule="exact"/>
        <w:ind w:leftChars="200"/>
        <w:rPr>
          <w:rFonts w:hint="eastAsia" w:ascii="黑体" w:hAnsi="黑体" w:eastAsia="黑体"/>
          <w:sz w:val="32"/>
          <w:szCs w:val="32"/>
        </w:rPr>
      </w:pPr>
      <w:r>
        <w:rPr>
          <w:rFonts w:hint="eastAsia" w:ascii="黑体" w:hAnsi="黑体" w:eastAsia="黑体"/>
          <w:sz w:val="32"/>
          <w:szCs w:val="32"/>
        </w:rPr>
        <w:t>七、其他需要说明的问题</w:t>
      </w:r>
    </w:p>
    <w:p>
      <w:pPr>
        <w:numPr>
          <w:ilvl w:val="0"/>
          <w:numId w:val="0"/>
        </w:numPr>
        <w:spacing w:line="600" w:lineRule="exact"/>
        <w:ind w:leftChars="200"/>
        <w:rPr>
          <w:rFonts w:hint="eastAsia" w:ascii="黑体" w:hAnsi="黑体" w:eastAsia="黑体"/>
          <w:sz w:val="32"/>
          <w:szCs w:val="32"/>
          <w:lang w:eastAsia="zh-CN"/>
        </w:rPr>
      </w:pPr>
      <w:r>
        <w:rPr>
          <w:rFonts w:hint="eastAsia" w:ascii="黑体" w:hAnsi="黑体" w:eastAsia="黑体"/>
          <w:sz w:val="32"/>
          <w:szCs w:val="32"/>
          <w:lang w:eastAsia="zh-CN"/>
        </w:rPr>
        <w:t>无</w:t>
      </w:r>
    </w:p>
    <w:p/>
    <w:p/>
    <w:p/>
    <w:p/>
    <w:p/>
    <w:p/>
    <w:p/>
    <w:p/>
    <w:p/>
    <w:p/>
    <w:p/>
    <w:p/>
    <w:p/>
    <w:p/>
    <w:p/>
    <w:p/>
    <w:p/>
    <w:p/>
    <w:p/>
    <w:p/>
    <w:p/>
    <w:p/>
    <w:p/>
    <w:p/>
    <w:p/>
    <w:p/>
    <w:p/>
    <w:p/>
    <w:p/>
    <w:p/>
    <w:p/>
    <w:p>
      <w:pPr>
        <w:spacing w:before="240" w:beforeLines="100" w:after="120" w:afterLines="50" w:line="600" w:lineRule="exact"/>
        <w:ind w:firstLine="360" w:firstLineChars="100"/>
        <w:jc w:val="center"/>
        <w:rPr>
          <w:rFonts w:hint="eastAsia" w:ascii="宋体" w:hAnsi="宋体"/>
          <w:sz w:val="36"/>
          <w:szCs w:val="36"/>
        </w:rPr>
      </w:pPr>
      <w:r>
        <w:rPr>
          <w:rFonts w:hint="eastAsia" w:ascii="宋体" w:hAnsi="宋体" w:eastAsia="方正小标宋简体"/>
          <w:sz w:val="36"/>
          <w:szCs w:val="36"/>
        </w:rPr>
        <w:t>项目支出绩效报告表（项目实施单位用）</w:t>
      </w:r>
    </w:p>
    <w:tbl>
      <w:tblPr>
        <w:tblStyle w:val="4"/>
        <w:tblW w:w="9080" w:type="dxa"/>
        <w:jc w:val="center"/>
        <w:tblLayout w:type="fixed"/>
        <w:tblCellMar>
          <w:top w:w="0" w:type="dxa"/>
          <w:left w:w="108" w:type="dxa"/>
          <w:bottom w:w="0" w:type="dxa"/>
          <w:right w:w="108" w:type="dxa"/>
        </w:tblCellMar>
      </w:tblPr>
      <w:tblGrid>
        <w:gridCol w:w="742"/>
        <w:gridCol w:w="826"/>
        <w:gridCol w:w="1112"/>
        <w:gridCol w:w="660"/>
        <w:gridCol w:w="1204"/>
        <w:gridCol w:w="284"/>
        <w:gridCol w:w="972"/>
        <w:gridCol w:w="729"/>
        <w:gridCol w:w="283"/>
        <w:gridCol w:w="284"/>
        <w:gridCol w:w="425"/>
        <w:gridCol w:w="142"/>
        <w:gridCol w:w="709"/>
        <w:gridCol w:w="708"/>
      </w:tblGrid>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疫苗</w:t>
            </w:r>
            <w:r>
              <w:rPr>
                <w:rFonts w:hint="eastAsia" w:ascii="宋体" w:hAnsi="宋体"/>
                <w:szCs w:val="21"/>
                <w:lang w:val="en-US" w:eastAsia="zh-CN"/>
              </w:rPr>
              <w:t>代储代运</w:t>
            </w:r>
            <w:r>
              <w:rPr>
                <w:rFonts w:hint="eastAsia" w:ascii="宋体" w:hAnsi="宋体"/>
                <w:szCs w:val="21"/>
                <w:lang w:eastAsia="zh-CN"/>
              </w:rPr>
              <w:t>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423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p>
        </w:tc>
        <w:tc>
          <w:tcPr>
            <w:tcW w:w="10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岳麓区疾控中心</w:t>
            </w:r>
          </w:p>
        </w:tc>
      </w:tr>
      <w:tr>
        <w:tblPrEx>
          <w:tblCellMar>
            <w:top w:w="0" w:type="dxa"/>
            <w:left w:w="108" w:type="dxa"/>
            <w:bottom w:w="0" w:type="dxa"/>
            <w:right w:w="108" w:type="dxa"/>
          </w:tblCellMar>
        </w:tblPrEx>
        <w:trPr>
          <w:trHeight w:val="678"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项目资金</w:t>
            </w:r>
          </w:p>
          <w:p>
            <w:pPr>
              <w:widowControl/>
              <w:spacing w:line="240" w:lineRule="exact"/>
              <w:jc w:val="center"/>
              <w:rPr>
                <w:rFonts w:ascii="宋体" w:hAnsi="宋体"/>
                <w:szCs w:val="21"/>
              </w:rPr>
            </w:pPr>
            <w:r>
              <w:rPr>
                <w:rFonts w:hint="eastAsia" w:ascii="宋体" w:hAnsi="宋体"/>
                <w:szCs w:val="21"/>
              </w:rPr>
              <w:t>（万元）</w:t>
            </w:r>
          </w:p>
        </w:tc>
        <w:tc>
          <w:tcPr>
            <w:tcW w:w="17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0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年初预算数</w:t>
            </w:r>
          </w:p>
        </w:tc>
        <w:tc>
          <w:tcPr>
            <w:tcW w:w="12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全年预算数</w:t>
            </w:r>
          </w:p>
        </w:tc>
        <w:tc>
          <w:tcPr>
            <w:tcW w:w="10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trHeight w:val="44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年度资金总额</w:t>
            </w:r>
          </w:p>
        </w:tc>
        <w:tc>
          <w:tcPr>
            <w:tcW w:w="12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82.80</w:t>
            </w:r>
          </w:p>
        </w:tc>
        <w:tc>
          <w:tcPr>
            <w:tcW w:w="12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cs="宋体"/>
                <w:i w:val="0"/>
                <w:color w:val="000000"/>
                <w:kern w:val="0"/>
                <w:sz w:val="18"/>
                <w:szCs w:val="18"/>
                <w:u w:val="none"/>
                <w:lang w:val="en-US" w:eastAsia="zh-CN" w:bidi="ar"/>
              </w:rPr>
              <w:t>82.80</w:t>
            </w:r>
          </w:p>
        </w:tc>
        <w:tc>
          <w:tcPr>
            <w:tcW w:w="10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cs="宋体"/>
                <w:i w:val="0"/>
                <w:color w:val="000000"/>
                <w:kern w:val="0"/>
                <w:sz w:val="18"/>
                <w:szCs w:val="18"/>
                <w:u w:val="none"/>
                <w:lang w:val="en-US" w:eastAsia="zh-CN" w:bidi="ar"/>
              </w:rPr>
              <w:t>82.80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r>
      <w:tr>
        <w:tblPrEx>
          <w:tblCellMar>
            <w:top w:w="0" w:type="dxa"/>
            <w:left w:w="108" w:type="dxa"/>
            <w:bottom w:w="0" w:type="dxa"/>
            <w:right w:w="108" w:type="dxa"/>
          </w:tblCellMar>
        </w:tblPrEx>
        <w:trPr>
          <w:trHeight w:val="50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其中：当年财政拨款</w:t>
            </w:r>
          </w:p>
        </w:tc>
        <w:tc>
          <w:tcPr>
            <w:tcW w:w="12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kern w:val="2"/>
                <w:sz w:val="21"/>
                <w:szCs w:val="21"/>
                <w:lang w:val="en-US" w:eastAsia="zh-CN" w:bidi="ar-SA"/>
              </w:rPr>
            </w:pPr>
            <w:r>
              <w:rPr>
                <w:rFonts w:hint="eastAsia" w:ascii="宋体" w:hAnsi="宋体" w:cs="宋体"/>
                <w:i w:val="0"/>
                <w:color w:val="000000"/>
                <w:kern w:val="0"/>
                <w:sz w:val="18"/>
                <w:szCs w:val="18"/>
                <w:u w:val="none"/>
                <w:lang w:val="en-US" w:eastAsia="zh-CN" w:bidi="ar"/>
              </w:rPr>
              <w:t>82.80</w:t>
            </w:r>
          </w:p>
        </w:tc>
        <w:tc>
          <w:tcPr>
            <w:tcW w:w="12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2"/>
                <w:sz w:val="21"/>
                <w:szCs w:val="21"/>
                <w:lang w:val="en-US" w:eastAsia="zh-CN" w:bidi="ar-SA"/>
              </w:rPr>
            </w:pPr>
            <w:r>
              <w:rPr>
                <w:rFonts w:hint="eastAsia" w:ascii="宋体" w:hAnsi="宋体" w:cs="宋体"/>
                <w:i w:val="0"/>
                <w:color w:val="000000"/>
                <w:kern w:val="0"/>
                <w:sz w:val="18"/>
                <w:szCs w:val="18"/>
                <w:u w:val="none"/>
                <w:lang w:val="en-US" w:eastAsia="zh-CN" w:bidi="ar"/>
              </w:rPr>
              <w:t>82.80</w:t>
            </w:r>
          </w:p>
        </w:tc>
        <w:tc>
          <w:tcPr>
            <w:tcW w:w="10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cs="宋体"/>
                <w:i w:val="0"/>
                <w:color w:val="000000"/>
                <w:kern w:val="0"/>
                <w:sz w:val="18"/>
                <w:szCs w:val="18"/>
                <w:u w:val="none"/>
                <w:lang w:val="en-US" w:eastAsia="zh-CN" w:bidi="ar"/>
              </w:rPr>
              <w:t>82.80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71"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上年结转资金</w:t>
            </w:r>
          </w:p>
        </w:tc>
        <w:tc>
          <w:tcPr>
            <w:tcW w:w="12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val="en-US" w:eastAsia="zh-CN"/>
              </w:rPr>
              <w:t>0</w:t>
            </w:r>
          </w:p>
        </w:tc>
        <w:tc>
          <w:tcPr>
            <w:tcW w:w="12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0</w:t>
            </w:r>
          </w:p>
        </w:tc>
        <w:tc>
          <w:tcPr>
            <w:tcW w:w="10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其他资金</w:t>
            </w:r>
          </w:p>
        </w:tc>
        <w:tc>
          <w:tcPr>
            <w:tcW w:w="12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12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10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30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年度总体目标</w:t>
            </w:r>
          </w:p>
        </w:tc>
        <w:tc>
          <w:tcPr>
            <w:tcW w:w="505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预期目标</w:t>
            </w:r>
          </w:p>
        </w:tc>
        <w:tc>
          <w:tcPr>
            <w:tcW w:w="328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trHeight w:val="437"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05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28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33"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绩</w:t>
            </w:r>
          </w:p>
          <w:p>
            <w:pPr>
              <w:widowControl/>
              <w:spacing w:line="240" w:lineRule="exact"/>
              <w:jc w:val="center"/>
              <w:rPr>
                <w:rFonts w:hint="eastAsia" w:ascii="宋体" w:hAnsi="宋体" w:eastAsia="宋体"/>
                <w:szCs w:val="21"/>
                <w:lang w:eastAsia="zh-CN"/>
              </w:rPr>
            </w:pPr>
            <w:r>
              <w:rPr>
                <w:rFonts w:hint="eastAsia" w:ascii="宋体" w:hAnsi="宋体"/>
                <w:szCs w:val="21"/>
              </w:rPr>
              <w:t>效</w:t>
            </w:r>
          </w:p>
          <w:p>
            <w:pPr>
              <w:widowControl/>
              <w:spacing w:line="240" w:lineRule="exact"/>
              <w:jc w:val="center"/>
              <w:rPr>
                <w:rFonts w:hint="eastAsia" w:ascii="宋体" w:hAnsi="宋体" w:eastAsia="宋体"/>
                <w:szCs w:val="21"/>
                <w:lang w:eastAsia="zh-CN"/>
              </w:rPr>
            </w:pPr>
            <w:r>
              <w:rPr>
                <w:rFonts w:hint="eastAsia" w:ascii="宋体" w:hAnsi="宋体"/>
                <w:szCs w:val="21"/>
              </w:rPr>
              <w:t>指</w:t>
            </w:r>
          </w:p>
          <w:p>
            <w:pPr>
              <w:widowControl/>
              <w:spacing w:line="240" w:lineRule="exact"/>
              <w:jc w:val="center"/>
              <w:rPr>
                <w:rFonts w:ascii="宋体" w:hAnsi="宋体"/>
                <w:szCs w:val="21"/>
              </w:rPr>
            </w:pPr>
            <w:r>
              <w:rPr>
                <w:rFonts w:hint="eastAsia" w:ascii="宋体" w:hAnsi="宋体"/>
                <w:szCs w:val="21"/>
              </w:rPr>
              <w:t>标</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指标1：</w:t>
            </w:r>
            <w:r>
              <w:rPr>
                <w:rFonts w:hint="eastAsia" w:ascii="宋体" w:hAnsi="宋体"/>
                <w:szCs w:val="21"/>
                <w:lang w:eastAsia="zh-CN"/>
              </w:rPr>
              <w:t>疫苗存储</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指标2：</w:t>
            </w:r>
            <w:r>
              <w:rPr>
                <w:rFonts w:hint="eastAsia" w:ascii="宋体" w:hAnsi="宋体"/>
                <w:szCs w:val="21"/>
                <w:lang w:eastAsia="zh-CN"/>
              </w:rPr>
              <w:t>疫苗运输和配送</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指标1：</w:t>
            </w:r>
            <w:r>
              <w:rPr>
                <w:rFonts w:hint="eastAsia" w:ascii="宋体" w:hAnsi="宋体"/>
                <w:szCs w:val="21"/>
                <w:lang w:eastAsia="zh-CN"/>
              </w:rPr>
              <w:t>安全规范存储</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指标2：</w:t>
            </w:r>
            <w:r>
              <w:rPr>
                <w:rFonts w:hint="eastAsia" w:ascii="宋体" w:hAnsi="宋体"/>
                <w:szCs w:val="21"/>
                <w:lang w:eastAsia="zh-CN"/>
              </w:rPr>
              <w:t>安全规范运输和配送</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指标1：</w:t>
            </w:r>
            <w:r>
              <w:rPr>
                <w:rFonts w:hint="eastAsia" w:ascii="宋体" w:hAnsi="宋体"/>
                <w:szCs w:val="21"/>
                <w:lang w:eastAsia="zh-CN"/>
              </w:rPr>
              <w:t>及时收货上架</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指标2：</w:t>
            </w:r>
            <w:r>
              <w:rPr>
                <w:rFonts w:hint="eastAsia" w:ascii="宋体" w:hAnsi="宋体"/>
                <w:szCs w:val="21"/>
                <w:lang w:eastAsia="zh-CN"/>
              </w:rPr>
              <w:t>及时配送</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指标1：</w:t>
            </w:r>
            <w:r>
              <w:rPr>
                <w:rFonts w:hint="eastAsia" w:ascii="宋体" w:hAnsi="宋体"/>
                <w:szCs w:val="21"/>
                <w:lang w:eastAsia="zh-CN"/>
              </w:rPr>
              <w:t>疫苗及时正常供应</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rPr>
              <w:t>指标2：</w:t>
            </w:r>
            <w:r>
              <w:rPr>
                <w:rFonts w:hint="eastAsia" w:ascii="宋体" w:hAnsi="宋体"/>
                <w:szCs w:val="21"/>
                <w:lang w:eastAsia="zh-CN"/>
              </w:rPr>
              <w:t>疫苗针对性疾病发病率下降</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发病率同比上年度下降</w:t>
            </w: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降低</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7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2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spacing w:line="600" w:lineRule="exact"/>
        <w:rPr>
          <w:rFonts w:hint="eastAsia" w:ascii="宋体" w:hAnsi="宋体" w:eastAsia="黑体"/>
          <w:sz w:val="28"/>
          <w:szCs w:val="28"/>
        </w:rPr>
      </w:pPr>
      <w:r>
        <w:rPr>
          <w:rFonts w:ascii="宋体" w:hAnsi="宋体" w:eastAsia="仿宋_GB2312"/>
          <w:sz w:val="32"/>
          <w:szCs w:val="32"/>
        </w:rPr>
        <w:br w:type="page"/>
      </w:r>
    </w:p>
    <w:p>
      <w:pPr>
        <w:jc w:val="center"/>
        <w:rPr>
          <w:rFonts w:hint="eastAsia" w:ascii="仿宋" w:hAnsi="仿宋" w:eastAsia="仿宋" w:cs="仿宋"/>
          <w:b w:val="0"/>
          <w:bCs w:val="0"/>
          <w:sz w:val="36"/>
          <w:szCs w:val="36"/>
          <w:lang w:eastAsia="zh-CN"/>
        </w:rPr>
      </w:pPr>
      <w:r>
        <w:rPr>
          <w:rFonts w:hint="eastAsia" w:ascii="仿宋" w:hAnsi="仿宋" w:eastAsia="仿宋" w:cs="仿宋"/>
          <w:b w:val="0"/>
          <w:bCs w:val="0"/>
          <w:sz w:val="36"/>
          <w:szCs w:val="36"/>
        </w:rPr>
        <w:t>20</w:t>
      </w:r>
      <w:r>
        <w:rPr>
          <w:rFonts w:hint="eastAsia" w:ascii="仿宋" w:hAnsi="仿宋" w:eastAsia="仿宋" w:cs="仿宋"/>
          <w:b w:val="0"/>
          <w:bCs w:val="0"/>
          <w:sz w:val="36"/>
          <w:szCs w:val="36"/>
          <w:lang w:val="en-US" w:eastAsia="zh-CN"/>
        </w:rPr>
        <w:t>21</w:t>
      </w:r>
      <w:r>
        <w:rPr>
          <w:rFonts w:hint="eastAsia" w:ascii="方正小标宋_GBK" w:hAnsi="方正小标宋_GBK" w:eastAsia="方正小标宋_GBK" w:cs="方正小标宋_GBK"/>
          <w:b w:val="0"/>
          <w:bCs w:val="0"/>
          <w:sz w:val="36"/>
          <w:szCs w:val="36"/>
        </w:rPr>
        <w:t>年度</w:t>
      </w:r>
      <w:r>
        <w:rPr>
          <w:rFonts w:hint="eastAsia" w:ascii="仿宋" w:hAnsi="仿宋" w:eastAsia="仿宋" w:cs="仿宋"/>
          <w:b w:val="0"/>
          <w:bCs w:val="0"/>
          <w:sz w:val="36"/>
          <w:szCs w:val="36"/>
          <w:lang w:eastAsia="zh-CN"/>
        </w:rPr>
        <w:t>岳麓区疾病预防控制中心</w:t>
      </w:r>
    </w:p>
    <w:p>
      <w:pPr>
        <w:jc w:val="center"/>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专项资金绩效自评报告</w:t>
      </w:r>
    </w:p>
    <w:p>
      <w:pPr>
        <w:jc w:val="center"/>
        <w:rPr>
          <w:rFonts w:hint="eastAsia" w:ascii="方正小标宋_GBK" w:hAnsi="方正小标宋_GBK" w:eastAsia="方正小标宋_GBK" w:cs="方正小标宋_GBK"/>
          <w:b w:val="0"/>
          <w:bCs w:val="0"/>
          <w:sz w:val="36"/>
          <w:szCs w:val="36"/>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（一）项目概况</w:t>
      </w:r>
    </w:p>
    <w:p>
      <w:pPr>
        <w:spacing w:line="600" w:lineRule="exact"/>
        <w:ind w:firstLine="640" w:firstLineChars="200"/>
        <w:outlineLvl w:val="0"/>
        <w:rPr>
          <w:rFonts w:hint="eastAsia" w:ascii="宋体" w:hAnsi="宋体" w:eastAsia="仿宋_GB2312"/>
          <w:sz w:val="32"/>
          <w:szCs w:val="32"/>
          <w:lang w:eastAsia="zh-CN"/>
        </w:rPr>
      </w:pPr>
      <w:r>
        <w:rPr>
          <w:rFonts w:hint="eastAsia" w:ascii="宋体" w:hAnsi="宋体" w:eastAsia="仿宋_GB2312"/>
          <w:sz w:val="32"/>
          <w:szCs w:val="32"/>
          <w:lang w:eastAsia="zh-CN"/>
        </w:rPr>
        <w:t>疫苗是预防和控制传染性疾病最经济最有效的手段，通过疫苗的接种许多传染病的发病率已大幅度降低，很大程度上保障了人民的身体健康，降低了疾病负担。疫苗的存储和运输是关系到疫苗安全和正常供应的重要工作，做好疫苗的存储和运输工作是保证疫苗能发挥其应有作用的重要工作。</w:t>
      </w:r>
    </w:p>
    <w:p>
      <w:pPr>
        <w:numPr>
          <w:ilvl w:val="0"/>
          <w:numId w:val="11"/>
        </w:num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项目绩效目标。</w:t>
      </w:r>
    </w:p>
    <w:p>
      <w:pPr>
        <w:numPr>
          <w:ilvl w:val="0"/>
          <w:numId w:val="0"/>
        </w:numPr>
        <w:spacing w:line="600" w:lineRule="exact"/>
        <w:rPr>
          <w:rFonts w:hint="eastAsia" w:ascii="宋体" w:hAnsi="宋体" w:eastAsia="仿宋_GB2312"/>
          <w:sz w:val="32"/>
          <w:szCs w:val="32"/>
          <w:lang w:eastAsia="zh-CN"/>
        </w:rPr>
      </w:pPr>
      <w:r>
        <w:rPr>
          <w:rFonts w:hint="eastAsia" w:ascii="宋体" w:hAnsi="宋体" w:eastAsia="仿宋_GB2312"/>
          <w:sz w:val="32"/>
          <w:szCs w:val="32"/>
          <w:lang w:eastAsia="zh-CN"/>
        </w:rPr>
        <w:t>疫苗安全规范接收、存储、运输和配送。</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二、绩效评价工作开展情况</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（一）绩效评价目的、对象和范围。</w:t>
      </w:r>
    </w:p>
    <w:p>
      <w:p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目的：对疫苗的储存和运输工作开展情况进行评价</w:t>
      </w:r>
    </w:p>
    <w:p>
      <w:p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对象：疫苗的存储和运输工作</w:t>
      </w:r>
    </w:p>
    <w:p>
      <w:p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范围：全年疫苗的存储和运输工作。</w:t>
      </w:r>
    </w:p>
    <w:p>
      <w:pPr>
        <w:numPr>
          <w:ilvl w:val="0"/>
          <w:numId w:val="11"/>
        </w:numPr>
        <w:spacing w:line="600" w:lineRule="exact"/>
        <w:ind w:left="0" w:leftChars="0" w:firstLine="640" w:firstLineChars="200"/>
        <w:rPr>
          <w:rFonts w:hint="eastAsia" w:ascii="宋体" w:hAnsi="宋体" w:eastAsia="仿宋_GB2312"/>
          <w:sz w:val="32"/>
          <w:szCs w:val="32"/>
        </w:rPr>
      </w:pPr>
      <w:r>
        <w:rPr>
          <w:rFonts w:hint="eastAsia" w:ascii="宋体" w:hAnsi="宋体" w:eastAsia="仿宋_GB2312"/>
          <w:sz w:val="32"/>
          <w:szCs w:val="32"/>
        </w:rPr>
        <w:t>绩效评价原则、评价指标体系（附表说明）、评价方法、评价标准等。</w:t>
      </w:r>
    </w:p>
    <w:p>
      <w:pPr>
        <w:numPr>
          <w:ilvl w:val="0"/>
          <w:numId w:val="0"/>
        </w:numPr>
        <w:spacing w:line="600" w:lineRule="exact"/>
        <w:ind w:leftChars="200"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按照《</w:t>
      </w:r>
      <w:r>
        <w:rPr>
          <w:rFonts w:hint="eastAsia" w:ascii="宋体" w:hAnsi="宋体" w:eastAsia="仿宋_GB2312"/>
          <w:sz w:val="32"/>
          <w:szCs w:val="32"/>
          <w:lang w:val="en-US" w:eastAsia="zh-CN"/>
        </w:rPr>
        <w:t>中华人民共和国疫苗管理法</w:t>
      </w:r>
      <w:r>
        <w:rPr>
          <w:rFonts w:hint="eastAsia" w:ascii="宋体" w:hAnsi="宋体" w:eastAsia="仿宋_GB2312"/>
          <w:sz w:val="32"/>
          <w:szCs w:val="32"/>
          <w:lang w:eastAsia="zh-CN"/>
        </w:rPr>
        <w:t>》、《疫苗运输管理条例》、《预防接种工作规范》等进行评价。</w:t>
      </w:r>
    </w:p>
    <w:p>
      <w:pPr>
        <w:numPr>
          <w:ilvl w:val="0"/>
          <w:numId w:val="11"/>
        </w:numPr>
        <w:spacing w:line="600" w:lineRule="exact"/>
        <w:ind w:left="0" w:leftChars="0" w:firstLine="640" w:firstLineChars="200"/>
        <w:rPr>
          <w:rFonts w:hint="eastAsia" w:ascii="宋体" w:hAnsi="宋体" w:eastAsia="仿宋_GB2312"/>
          <w:sz w:val="32"/>
          <w:szCs w:val="32"/>
        </w:rPr>
      </w:pPr>
      <w:r>
        <w:rPr>
          <w:rFonts w:hint="eastAsia" w:ascii="宋体" w:hAnsi="宋体" w:eastAsia="仿宋_GB2312"/>
          <w:sz w:val="32"/>
          <w:szCs w:val="32"/>
        </w:rPr>
        <w:t>绩效评价工作过程。</w:t>
      </w:r>
    </w:p>
    <w:p>
      <w:pPr>
        <w:numPr>
          <w:ilvl w:val="0"/>
          <w:numId w:val="0"/>
        </w:num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通过每个月的疫苗接收、疫苗存储情况、疫苗及时准确配送情况开展评价工作。</w:t>
      </w:r>
    </w:p>
    <w:p>
      <w:pPr>
        <w:numPr>
          <w:ilvl w:val="0"/>
          <w:numId w:val="12"/>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综合评价情况及评价结论（附相关评分表）</w:t>
      </w:r>
    </w:p>
    <w:p>
      <w:pPr>
        <w:numPr>
          <w:ilvl w:val="0"/>
          <w:numId w:val="0"/>
        </w:num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通过评价，该项目完成总体要求，经费使用符合要求。</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四、绩效评价指标分析</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（一）项目决策情况。</w:t>
      </w:r>
    </w:p>
    <w:p>
      <w:pPr>
        <w:spacing w:line="600" w:lineRule="exact"/>
        <w:ind w:firstLine="640" w:firstLineChars="200"/>
        <w:outlineLvl w:val="0"/>
        <w:rPr>
          <w:rFonts w:hint="eastAsia" w:ascii="宋体" w:hAnsi="宋体" w:eastAsia="仿宋_GB2312"/>
          <w:sz w:val="32"/>
          <w:szCs w:val="32"/>
          <w:lang w:eastAsia="zh-CN"/>
        </w:rPr>
      </w:pPr>
      <w:r>
        <w:rPr>
          <w:rFonts w:hint="eastAsia" w:ascii="宋体" w:hAnsi="宋体" w:eastAsia="仿宋_GB2312"/>
          <w:sz w:val="32"/>
          <w:szCs w:val="32"/>
          <w:lang w:eastAsia="zh-CN"/>
        </w:rPr>
        <w:t>项目资金专款专用</w:t>
      </w:r>
    </w:p>
    <w:p>
      <w:pPr>
        <w:numPr>
          <w:ilvl w:val="0"/>
          <w:numId w:val="13"/>
        </w:num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项目过程情况。</w:t>
      </w:r>
    </w:p>
    <w:p>
      <w:pPr>
        <w:numPr>
          <w:ilvl w:val="0"/>
          <w:numId w:val="0"/>
        </w:numPr>
        <w:spacing w:line="600" w:lineRule="exact"/>
        <w:outlineLvl w:val="0"/>
        <w:rPr>
          <w:rFonts w:hint="default" w:ascii="宋体" w:hAnsi="宋体" w:eastAsia="仿宋_GB2312"/>
          <w:sz w:val="32"/>
          <w:szCs w:val="32"/>
          <w:lang w:val="en-US" w:eastAsia="zh-CN"/>
        </w:rPr>
      </w:pPr>
      <w:r>
        <w:rPr>
          <w:rFonts w:hint="eastAsia" w:ascii="宋体" w:hAnsi="宋体" w:eastAsia="仿宋_GB2312"/>
          <w:sz w:val="32"/>
          <w:szCs w:val="32"/>
          <w:lang w:val="en-US" w:eastAsia="zh-CN"/>
        </w:rPr>
        <w:t xml:space="preserve">     疫苗存储和运输在长沙市卫健委的统一部署下，由市疾控进行统一的招标和评价以及经费测算，由国药控股湖南有限公司开展代储代运工作。区疾控中心对代储代运工作进行实时监督和督导，保证疫苗的安全存储和运输以及及时的配送到各预防接种单位。</w:t>
      </w:r>
    </w:p>
    <w:p>
      <w:pPr>
        <w:numPr>
          <w:ilvl w:val="0"/>
          <w:numId w:val="13"/>
        </w:numPr>
        <w:spacing w:line="600" w:lineRule="exact"/>
        <w:ind w:left="0" w:leftChars="0" w:firstLine="640" w:firstLineChars="200"/>
        <w:outlineLvl w:val="0"/>
        <w:rPr>
          <w:rFonts w:hint="eastAsia" w:ascii="宋体" w:hAnsi="宋体" w:eastAsia="仿宋_GB2312"/>
          <w:sz w:val="32"/>
          <w:szCs w:val="32"/>
        </w:rPr>
      </w:pPr>
      <w:r>
        <w:rPr>
          <w:rFonts w:hint="eastAsia" w:ascii="宋体" w:hAnsi="宋体" w:eastAsia="仿宋_GB2312"/>
          <w:sz w:val="32"/>
          <w:szCs w:val="32"/>
        </w:rPr>
        <w:t>项目产出情况。</w:t>
      </w:r>
    </w:p>
    <w:p>
      <w:pPr>
        <w:numPr>
          <w:ilvl w:val="0"/>
          <w:numId w:val="0"/>
        </w:numPr>
        <w:spacing w:line="600" w:lineRule="exact"/>
        <w:ind w:leftChars="200" w:firstLine="640" w:firstLineChars="200"/>
        <w:outlineLvl w:val="0"/>
        <w:rPr>
          <w:rFonts w:hint="default" w:ascii="宋体" w:hAnsi="宋体" w:eastAsia="仿宋_GB2312"/>
          <w:sz w:val="32"/>
          <w:szCs w:val="32"/>
          <w:lang w:val="en-US" w:eastAsia="zh-CN"/>
        </w:rPr>
      </w:pPr>
      <w:r>
        <w:rPr>
          <w:rFonts w:hint="eastAsia" w:ascii="宋体" w:hAnsi="宋体" w:eastAsia="仿宋_GB2312"/>
          <w:sz w:val="32"/>
          <w:szCs w:val="32"/>
          <w:lang w:val="en-US" w:eastAsia="zh-CN"/>
        </w:rPr>
        <w:t>2021年我区疫苗实现了安全规范存储和运输，疫苗能安全、规范及时的配送至预防接种门诊。减轻了预防接种门诊工作人员的工作负担的同时也保证了全区疫苗的正常供应。</w:t>
      </w:r>
    </w:p>
    <w:p>
      <w:pPr>
        <w:numPr>
          <w:ilvl w:val="0"/>
          <w:numId w:val="13"/>
        </w:numPr>
        <w:spacing w:line="600" w:lineRule="exact"/>
        <w:ind w:left="0" w:leftChars="0" w:firstLine="640" w:firstLineChars="200"/>
        <w:outlineLvl w:val="0"/>
        <w:rPr>
          <w:rFonts w:hint="eastAsia" w:ascii="宋体" w:hAnsi="宋体" w:eastAsia="仿宋_GB2312"/>
          <w:sz w:val="32"/>
          <w:szCs w:val="32"/>
        </w:rPr>
      </w:pPr>
      <w:r>
        <w:rPr>
          <w:rFonts w:hint="eastAsia" w:ascii="宋体" w:hAnsi="宋体" w:eastAsia="仿宋_GB2312"/>
          <w:sz w:val="32"/>
          <w:szCs w:val="32"/>
        </w:rPr>
        <w:t>项目效益情况。</w:t>
      </w:r>
    </w:p>
    <w:p>
      <w:pPr>
        <w:numPr>
          <w:ilvl w:val="0"/>
          <w:numId w:val="0"/>
        </w:numPr>
        <w:spacing w:line="600" w:lineRule="exact"/>
        <w:ind w:leftChars="200" w:firstLine="640" w:firstLineChars="200"/>
        <w:outlineLvl w:val="0"/>
        <w:rPr>
          <w:rFonts w:hint="eastAsia" w:ascii="宋体" w:hAnsi="宋体" w:eastAsia="仿宋_GB2312"/>
          <w:sz w:val="32"/>
          <w:szCs w:val="32"/>
          <w:lang w:eastAsia="zh-CN"/>
        </w:rPr>
      </w:pPr>
      <w:r>
        <w:rPr>
          <w:rFonts w:hint="eastAsia" w:ascii="宋体" w:hAnsi="宋体" w:eastAsia="仿宋_GB2312"/>
          <w:sz w:val="32"/>
          <w:szCs w:val="32"/>
          <w:lang w:eastAsia="zh-CN"/>
        </w:rPr>
        <w:t>保障了全区预防接种单位的预防接种工作的正常开展，疫苗的安全规范存储、降低了疫苗可预防疾病的发病率，保障了人民的身体健康，减轻了疾病负担。</w:t>
      </w:r>
    </w:p>
    <w:p>
      <w:pPr>
        <w:numPr>
          <w:ilvl w:val="0"/>
          <w:numId w:val="12"/>
        </w:numPr>
        <w:spacing w:line="60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主要经验及做法、存在的问题及原因分析</w:t>
      </w:r>
    </w:p>
    <w:p>
      <w:pPr>
        <w:numPr>
          <w:ilvl w:val="0"/>
          <w:numId w:val="0"/>
        </w:numPr>
        <w:spacing w:line="600" w:lineRule="exact"/>
        <w:ind w:leftChars="200"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无</w:t>
      </w:r>
    </w:p>
    <w:p>
      <w:pPr>
        <w:numPr>
          <w:ilvl w:val="0"/>
          <w:numId w:val="12"/>
        </w:numPr>
        <w:spacing w:line="60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有关建议</w:t>
      </w:r>
    </w:p>
    <w:p>
      <w:pPr>
        <w:numPr>
          <w:ilvl w:val="0"/>
          <w:numId w:val="0"/>
        </w:numPr>
        <w:spacing w:line="600" w:lineRule="exact"/>
        <w:ind w:leftChars="200"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无</w:t>
      </w:r>
    </w:p>
    <w:p>
      <w:pPr>
        <w:numPr>
          <w:ilvl w:val="0"/>
          <w:numId w:val="12"/>
        </w:numPr>
        <w:spacing w:line="60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其他需要说明的问题</w:t>
      </w:r>
    </w:p>
    <w:p>
      <w:pPr>
        <w:numPr>
          <w:ilvl w:val="0"/>
          <w:numId w:val="0"/>
        </w:numPr>
        <w:spacing w:line="600" w:lineRule="exact"/>
        <w:ind w:leftChars="200"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无</w:t>
      </w:r>
    </w:p>
    <w:p>
      <w:pPr>
        <w:numPr>
          <w:ilvl w:val="0"/>
          <w:numId w:val="0"/>
        </w:numPr>
        <w:spacing w:line="600" w:lineRule="exact"/>
        <w:ind w:leftChars="200" w:firstLine="640" w:firstLineChars="200"/>
        <w:rPr>
          <w:rFonts w:hint="eastAsia" w:ascii="黑体" w:hAnsi="黑体" w:eastAsia="黑体"/>
          <w:sz w:val="32"/>
          <w:szCs w:val="32"/>
          <w:lang w:eastAsia="zh-CN"/>
        </w:rPr>
      </w:pPr>
    </w:p>
    <w:p/>
    <w:sectPr>
      <w:headerReference r:id="rId5" w:type="first"/>
      <w:footerReference r:id="rId8" w:type="first"/>
      <w:headerReference r:id="rId3" w:type="default"/>
      <w:footerReference r:id="rId6" w:type="default"/>
      <w:headerReference r:id="rId4" w:type="even"/>
      <w:footerReference r:id="rId7" w:type="even"/>
      <w:pgSz w:w="11906" w:h="16838"/>
      <w:pgMar w:top="1701" w:right="1304" w:bottom="1701" w:left="1588" w:header="851" w:footer="79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pPr>
                            <w:pStyle w:val="2"/>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- 16 -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42.05pt;mso-position-horizontal:outside;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D2TH3RAAAAAwEAAA8AAAAAAAAAAQAgAAAAIgAAAGRycy9kb3du&#10;cmV2LnhtbFBLAQIUABQAAAAIAIdO4kDIKsOgzQEAAJcDAAAOAAAAAAAAAAEAIAAAACABAABkcnMv&#10;ZTJvRG9jLnhtbFBLBQYAAAAABgAGAFkBAABfBQAAAAA=&#10;">
              <v:fill on="f" focussize="0,0"/>
              <v:stroke on="f"/>
              <v:imagedata o:title=""/>
              <o:lock v:ext="edit" aspectratio="f"/>
              <v:textbox inset="0mm,0mm,0mm,0mm" style="mso-fit-shape-to-text:t;">
                <w:txbxContent>
                  <w:p>
                    <w:pPr>
                      <w:pStyle w:val="2"/>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- 16 -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- 4 -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B307B"/>
    <w:multiLevelType w:val="singleLevel"/>
    <w:tmpl w:val="8DDB307B"/>
    <w:lvl w:ilvl="0" w:tentative="0">
      <w:start w:val="2"/>
      <w:numFmt w:val="chineseCounting"/>
      <w:suff w:val="nothing"/>
      <w:lvlText w:val="%1、"/>
      <w:lvlJc w:val="left"/>
      <w:rPr>
        <w:rFonts w:hint="eastAsia"/>
      </w:rPr>
    </w:lvl>
  </w:abstractNum>
  <w:abstractNum w:abstractNumId="1">
    <w:nsid w:val="9851389C"/>
    <w:multiLevelType w:val="singleLevel"/>
    <w:tmpl w:val="9851389C"/>
    <w:lvl w:ilvl="0" w:tentative="0">
      <w:start w:val="3"/>
      <w:numFmt w:val="chineseCounting"/>
      <w:suff w:val="nothing"/>
      <w:lvlText w:val="%1、"/>
      <w:lvlJc w:val="left"/>
      <w:rPr>
        <w:rFonts w:hint="eastAsia"/>
      </w:rPr>
    </w:lvl>
  </w:abstractNum>
  <w:abstractNum w:abstractNumId="2">
    <w:nsid w:val="9F5CFF28"/>
    <w:multiLevelType w:val="singleLevel"/>
    <w:tmpl w:val="9F5CFF28"/>
    <w:lvl w:ilvl="0" w:tentative="0">
      <w:start w:val="6"/>
      <w:numFmt w:val="chineseCounting"/>
      <w:suff w:val="nothing"/>
      <w:lvlText w:val="%1、"/>
      <w:lvlJc w:val="left"/>
      <w:rPr>
        <w:rFonts w:hint="eastAsia"/>
      </w:rPr>
    </w:lvl>
  </w:abstractNum>
  <w:abstractNum w:abstractNumId="3">
    <w:nsid w:val="A6DB0DAD"/>
    <w:multiLevelType w:val="singleLevel"/>
    <w:tmpl w:val="A6DB0DAD"/>
    <w:lvl w:ilvl="0" w:tentative="0">
      <w:start w:val="3"/>
      <w:numFmt w:val="chineseCounting"/>
      <w:suff w:val="nothing"/>
      <w:lvlText w:val="%1、"/>
      <w:lvlJc w:val="left"/>
      <w:rPr>
        <w:rFonts w:hint="eastAsia"/>
      </w:rPr>
    </w:lvl>
  </w:abstractNum>
  <w:abstractNum w:abstractNumId="4">
    <w:nsid w:val="B0A25063"/>
    <w:multiLevelType w:val="singleLevel"/>
    <w:tmpl w:val="B0A25063"/>
    <w:lvl w:ilvl="0" w:tentative="0">
      <w:start w:val="2"/>
      <w:numFmt w:val="chineseCounting"/>
      <w:suff w:val="nothing"/>
      <w:lvlText w:val="（%1）"/>
      <w:lvlJc w:val="left"/>
      <w:rPr>
        <w:rFonts w:hint="eastAsia"/>
      </w:rPr>
    </w:lvl>
  </w:abstractNum>
  <w:abstractNum w:abstractNumId="5">
    <w:nsid w:val="D1347BC3"/>
    <w:multiLevelType w:val="singleLevel"/>
    <w:tmpl w:val="D1347BC3"/>
    <w:lvl w:ilvl="0" w:tentative="0">
      <w:start w:val="2"/>
      <w:numFmt w:val="chineseCounting"/>
      <w:suff w:val="nothing"/>
      <w:lvlText w:val="（%1）"/>
      <w:lvlJc w:val="left"/>
      <w:rPr>
        <w:rFonts w:hint="eastAsia"/>
      </w:rPr>
    </w:lvl>
  </w:abstractNum>
  <w:abstractNum w:abstractNumId="6">
    <w:nsid w:val="EA0FC88F"/>
    <w:multiLevelType w:val="singleLevel"/>
    <w:tmpl w:val="EA0FC88F"/>
    <w:lvl w:ilvl="0" w:tentative="0">
      <w:start w:val="6"/>
      <w:numFmt w:val="chineseCounting"/>
      <w:suff w:val="nothing"/>
      <w:lvlText w:val="%1、"/>
      <w:lvlJc w:val="left"/>
      <w:rPr>
        <w:rFonts w:hint="eastAsia"/>
      </w:rPr>
    </w:lvl>
  </w:abstractNum>
  <w:abstractNum w:abstractNumId="7">
    <w:nsid w:val="FB1DEC15"/>
    <w:multiLevelType w:val="singleLevel"/>
    <w:tmpl w:val="FB1DEC15"/>
    <w:lvl w:ilvl="0" w:tentative="0">
      <w:start w:val="2"/>
      <w:numFmt w:val="chineseCounting"/>
      <w:suff w:val="nothing"/>
      <w:lvlText w:val="（%1）"/>
      <w:lvlJc w:val="left"/>
      <w:rPr>
        <w:rFonts w:hint="eastAsia"/>
      </w:rPr>
    </w:lvl>
  </w:abstractNum>
  <w:abstractNum w:abstractNumId="8">
    <w:nsid w:val="11BFC95E"/>
    <w:multiLevelType w:val="singleLevel"/>
    <w:tmpl w:val="11BFC95E"/>
    <w:lvl w:ilvl="0" w:tentative="0">
      <w:start w:val="2"/>
      <w:numFmt w:val="chineseCounting"/>
      <w:suff w:val="nothing"/>
      <w:lvlText w:val="（%1）"/>
      <w:lvlJc w:val="left"/>
      <w:rPr>
        <w:rFonts w:hint="eastAsia"/>
      </w:rPr>
    </w:lvl>
  </w:abstractNum>
  <w:abstractNum w:abstractNumId="9">
    <w:nsid w:val="26B92E74"/>
    <w:multiLevelType w:val="singleLevel"/>
    <w:tmpl w:val="26B92E74"/>
    <w:lvl w:ilvl="0" w:tentative="0">
      <w:start w:val="3"/>
      <w:numFmt w:val="chineseCounting"/>
      <w:suff w:val="nothing"/>
      <w:lvlText w:val="%1、"/>
      <w:lvlJc w:val="left"/>
      <w:rPr>
        <w:rFonts w:hint="eastAsia"/>
      </w:rPr>
    </w:lvl>
  </w:abstractNum>
  <w:abstractNum w:abstractNumId="10">
    <w:nsid w:val="2B022AD1"/>
    <w:multiLevelType w:val="singleLevel"/>
    <w:tmpl w:val="2B022AD1"/>
    <w:lvl w:ilvl="0" w:tentative="0">
      <w:start w:val="2"/>
      <w:numFmt w:val="chineseCounting"/>
      <w:suff w:val="nothing"/>
      <w:lvlText w:val="（%1）"/>
      <w:lvlJc w:val="left"/>
      <w:rPr>
        <w:rFonts w:hint="eastAsia"/>
      </w:rPr>
    </w:lvl>
  </w:abstractNum>
  <w:abstractNum w:abstractNumId="11">
    <w:nsid w:val="2C1F34D2"/>
    <w:multiLevelType w:val="singleLevel"/>
    <w:tmpl w:val="2C1F34D2"/>
    <w:lvl w:ilvl="0" w:tentative="0">
      <w:start w:val="2"/>
      <w:numFmt w:val="chineseCounting"/>
      <w:suff w:val="nothing"/>
      <w:lvlText w:val="（%1）"/>
      <w:lvlJc w:val="left"/>
      <w:rPr>
        <w:rFonts w:hint="eastAsia"/>
      </w:rPr>
    </w:lvl>
  </w:abstractNum>
  <w:abstractNum w:abstractNumId="12">
    <w:nsid w:val="4C61D39D"/>
    <w:multiLevelType w:val="singleLevel"/>
    <w:tmpl w:val="4C61D39D"/>
    <w:lvl w:ilvl="0" w:tentative="0">
      <w:start w:val="2"/>
      <w:numFmt w:val="chineseCounting"/>
      <w:suff w:val="nothing"/>
      <w:lvlText w:val="（%1）"/>
      <w:lvlJc w:val="left"/>
      <w:rPr>
        <w:rFonts w:hint="eastAsia"/>
      </w:rPr>
    </w:lvl>
  </w:abstractNum>
  <w:num w:numId="1">
    <w:abstractNumId w:val="5"/>
  </w:num>
  <w:num w:numId="2">
    <w:abstractNumId w:val="1"/>
  </w:num>
  <w:num w:numId="3">
    <w:abstractNumId w:val="11"/>
  </w:num>
  <w:num w:numId="4">
    <w:abstractNumId w:val="8"/>
  </w:num>
  <w:num w:numId="5">
    <w:abstractNumId w:val="9"/>
  </w:num>
  <w:num w:numId="6">
    <w:abstractNumId w:val="6"/>
  </w:num>
  <w:num w:numId="7">
    <w:abstractNumId w:val="4"/>
  </w:num>
  <w:num w:numId="8">
    <w:abstractNumId w:val="0"/>
  </w:num>
  <w:num w:numId="9">
    <w:abstractNumId w:val="12"/>
  </w:num>
  <w:num w:numId="10">
    <w:abstractNumId w:val="2"/>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MjkxM2ZkNzU5MDI0YTNjNTJhYzMzZjgwM2Q2M2QifQ=="/>
  </w:docVars>
  <w:rsids>
    <w:rsidRoot w:val="00000000"/>
    <w:rsid w:val="06C61153"/>
    <w:rsid w:val="1A516B2E"/>
    <w:rsid w:val="30F878AC"/>
    <w:rsid w:val="3F8C5D8F"/>
    <w:rsid w:val="46174C03"/>
    <w:rsid w:val="48B55CD3"/>
    <w:rsid w:val="51750D2D"/>
    <w:rsid w:val="6B853E40"/>
    <w:rsid w:val="6CEE4F58"/>
    <w:rsid w:val="6E957F0D"/>
    <w:rsid w:val="7B1D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6899</Words>
  <Characters>7371</Characters>
  <Lines>0</Lines>
  <Paragraphs>0</Paragraphs>
  <TotalTime>2</TotalTime>
  <ScaleCrop>false</ScaleCrop>
  <LinksUpToDate>false</LinksUpToDate>
  <CharactersWithSpaces>7581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2023-09-05T02:05:00Z</dcterms:created>
  <dc:creator>Administrator</dc:creator>
  <cp:lastModifiedBy>Administrator</cp:lastModifiedBy>
  <dcterms:modified xsi:type="dcterms:W3CDTF">2023-09-07T06:07:22Z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92D034A035ED4D399C33580543C94461</vt:lpwstr>
  </property>
</Properties>
</file>