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both"/>
        <w:textAlignment w:val="auto"/>
        <w:rPr>
          <w:rFonts w:hint="eastAsia" w:ascii="Times New Roman" w:hAnsi="Times New Roman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长沙市非学科类校外培训机构设立审批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i w:val="0"/>
          <w:caps w:val="0"/>
          <w:color w:val="00B0F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事项流程清单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单位：</w:t>
      </w:r>
      <w:r>
        <w:rPr>
          <w:rFonts w:hint="eastAsia" w:ascii="Times New Roman" w:hAnsi="Times New Roman" w:eastAsia="仿宋_GB2312" w:cs="仿宋_GB2312"/>
          <w:sz w:val="32"/>
          <w:szCs w:val="32"/>
          <w:lang w:val="zh-CN" w:eastAsia="zh-CN"/>
        </w:rPr>
        <w:t>湖南湘江新区及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各区县（市）教育局、科技局、民政局、文旅（广）体局、市场监督管理局、住房和城乡建设局</w:t>
      </w:r>
      <w:r>
        <w:rPr>
          <w:rFonts w:hint="eastAsia" w:ascii="Times New Roman" w:hAnsi="Times New Roman" w:eastAsia="仿宋_GB2312" w:cs="仿宋_GB2312"/>
          <w:sz w:val="32"/>
          <w:szCs w:val="32"/>
          <w:lang w:val="zh-CN"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行政审批服务局。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val="zh-CN"/>
        </w:rPr>
        <w:t>一、事项名称：</w: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</w:rPr>
        <w:instrText xml:space="preserve"> HYPERLINK "http://zwfw-new.hunan.gov.cn/portal/guide/11430100006127096X300010500300003" \o "实施中等及中等以下学历教育、学前教育、自学考试助学及其他文化教育的民办学校设立审批" \t "http://zwfw-new.hunan.gov.cn/portal/_blank" </w:instrTex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 w:cs="仿宋_GB2312"/>
          <w:sz w:val="32"/>
          <w:szCs w:val="32"/>
        </w:rPr>
        <w:t>实施中等及中等以下学历教育、学前教育、自学考试助学及其他文化教育的民办学校设立审批</w: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_GB2312"/>
          <w:sz w:val="32"/>
          <w:szCs w:val="32"/>
        </w:rPr>
        <w:t>事项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--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非学科类校外培训机构设立审批事项。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val="zh-CN"/>
        </w:rPr>
        <w:t>二、事项类型：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行政许可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val="zh-CN"/>
        </w:rPr>
        <w:t>三、受理条件：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根据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《中华人民共和国民办教育促进法》（2002年12月28日第九届全国人民代表大会常务委员会第三十一次会议通过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2018年12月29日第十三届全国人民代表大会常务委员会第七次会议第三次修正）第十一条：设立民办学校应当符合当地教育发展的需求，具备教育法和其他有关法律、法规规定的条件。民办学校的设置标准参照同级同类公办学校的设置标准执行。第十二条：举办实施学历教育、学前教育、自学考试助学及其他文化教育的民办学校，由县级以上人民政府教育行政部门按照国家规定的权限审批。第十五条：申请正式设立民办学校的，举办者应当向审批机关提交下列材料：（一）筹设批准书；（二）筹设情况报告；（三）学校章程、首届学校理事会、董事会或者其他决策机构组成人员名单；（四）学校资产的有效证明文件；（五）校长、教师、财会人员的资格证明文件。第十六条：具备办学条件，达到设置标准的，可以直接申请正式设立，并应当提交本法第十三条和第十五条（三）、（四）、（五）项规定的材料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符合《湖南省非学科类校外培训机构管理办发》《湖南省非学科类校外培训机构审批管理办发》（湘教发〔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30号文件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）的要求，其中《审批管理办法》第七条：举办者完成培训机构名称申报或预先核准后，向所在地的县级教育行政部门申请设立培训机构，应提交下列材料：（一）申办报告及《湖南省非学科类校外培训机构设立申请登记表》;(二）举办者资格证明文件；（三）办学投入的有效证明材料；（四）培训场所房屋建筑验收合格证明（或安全检测鉴定报告）、权属证明、消防合格证明材料以及内部结构平面图（应标明实际用于教学的区域、面积）。租赁场地的，还应当提交租赁期不少于3年的租赁合同（协议）。以居民自建房作为培训机构住所（经营场所）的，按照有关规定办理；（五）法定代表人以及从业人员的身份证、健康证明及相关业资质证明，填报《湖南省非学科类校外培训机构从业人员明细表》;（六）举办者、培训机构法定代表人、行政主要负责人社会信用证明，全体从业人员诚实守信和无犯罪记录承诺书；（七）联合举办培训机构的，还应当提交联合办学协议；（八）培训机构章程及主要管理制度；（九）培训计划、教学大纲和培训教材，填报《湖南省非学斗类校外培训机构培训材料备案表》;（十）审批机关要求提供的其他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val="zh-CN"/>
        </w:rPr>
        <w:t>四、承诺期限：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zh-CN"/>
        </w:rPr>
        <w:t>个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zh-CN"/>
        </w:rPr>
        <w:t>工作日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highlight w:val="none"/>
          <w:lang w:val="en-US" w:eastAsia="zh-CN"/>
        </w:rPr>
        <w:t>教育部门受理申报材料</w:t>
      </w:r>
      <w:r>
        <w:rPr>
          <w:rFonts w:hint="eastAsia" w:ascii="Times New Roman" w:hAnsi="Times New Roman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：1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highlight w:val="none"/>
          <w:lang w:val="en-US" w:eastAsia="zh-CN"/>
        </w:rPr>
        <w:t>个工作日；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highlight w:val="none"/>
          <w:lang w:val="en-US" w:eastAsia="zh-CN"/>
        </w:rPr>
        <w:t>教育部门会同行业部门（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zh-CN"/>
        </w:rPr>
        <w:t>体育局、文化广电局、科技局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highlight w:val="none"/>
          <w:lang w:val="en-US" w:eastAsia="zh-CN"/>
        </w:rPr>
        <w:t>）审核申报资料：6个工作日；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highlight w:val="none"/>
          <w:lang w:val="en-US" w:eastAsia="zh-CN"/>
        </w:rPr>
        <w:t>联合现场评估：4个工作日；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highlight w:val="none"/>
          <w:lang w:val="en-US" w:eastAsia="zh-CN"/>
        </w:rPr>
        <w:t>教育部门公示：5个工作日；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highlight w:val="none"/>
          <w:lang w:val="en-US" w:eastAsia="zh-CN"/>
        </w:rPr>
        <w:t>教育部门会同行业部门（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zh-CN"/>
        </w:rPr>
        <w:t>体育局、文化广电局、科技局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highlight w:val="none"/>
          <w:lang w:val="en-US" w:eastAsia="zh-CN"/>
        </w:rPr>
        <w:t>）审批：10个工作日；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highlight w:val="lightGray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highlight w:val="none"/>
          <w:lang w:val="en-US" w:eastAsia="zh-CN"/>
        </w:rPr>
        <w:t>（七）教育部门作出决定和颁发办学许可证：4个工作日。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黑体" w:cs="黑体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val="zh-CN"/>
        </w:rPr>
        <w:t>五、申请材料目录及审查标准: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785"/>
        <w:gridCol w:w="901"/>
        <w:gridCol w:w="874"/>
        <w:gridCol w:w="1282"/>
        <w:gridCol w:w="1565"/>
        <w:gridCol w:w="961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tblHeader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  <w:lang w:val="zh-CN"/>
              </w:rPr>
              <w:t>序号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  <w:lang w:val="zh-CN"/>
              </w:rPr>
              <w:t>材料名称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  <w:lang w:val="zh-CN"/>
              </w:rPr>
              <w:t>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  <w:lang w:val="zh-CN"/>
              </w:rPr>
              <w:t>类型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  <w:lang w:val="zh-CN"/>
              </w:rPr>
              <w:t>份数规格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  <w:lang w:val="zh-CN"/>
              </w:rPr>
              <w:t>提交方式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  <w:lang w:val="zh-CN"/>
              </w:rPr>
              <w:t>材料审查标准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  <w:lang w:val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  <w:lang w:val="zh-CN"/>
              </w:rPr>
              <w:t>必要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设立审批申请表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原件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1份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A4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现场提交/网上提交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真实合法有效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必要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举办者资质文件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原件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/复印件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1份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A4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现场提交/网上提交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真实合法有效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必要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eastAsia="zh-CN"/>
              </w:rPr>
              <w:t>联合办学协议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原件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1份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A4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现场提交/网上提交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真实合法有效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非必要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企业名称登记保留意见书或社会组织名称预先核准通知书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复印件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1份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A4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现场提交/网上提交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真实合法有效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必要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学校资产来源、资金数额及有效证明文件，并载明产权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原件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/复印件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1份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A4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现场提交/网上提交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真实合法有效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必要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办学场地资料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复印件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1份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A4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现场提交/网上提交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真实合法有效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必要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建设工程竣工验收消防备案（意见书）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  <w:t>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1份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A4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现场提交/网上提交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真实合法有效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必要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学校章程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原件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1份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A4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现场提交/网上提交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真实合法有效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必要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学校首届理（董）事会或其他形式决策机构组成人员名册及负责人的身份证复印件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原件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/复印件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份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A4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现场提交/网上提交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字迹清楚，内容真实，符合相关法律法规政策要求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必要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法定代表人资料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原件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/复印件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份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A4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现场提交/网上提交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真实合法有效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必要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校长等从业人员的资格证明文件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原件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/复印件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份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A4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现场提交/网上提交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字迹清楚，内容真实，符合相关法律法规政策要求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必要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党组织建设材料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原件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1份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A4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现场提交/网上提交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真实合法有效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必要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学校管理规章制度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原件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1份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A4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现场提交/网上提交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真实合法有效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必要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lang w:val="en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lang w:val="en" w:eastAsia="zh-CN"/>
              </w:rPr>
              <w:t>14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</w:rPr>
              <w:t>体育器材、设备的合格证明材料（仅体育培训机构须提供）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lang w:val="en" w:eastAsia="zh-CN"/>
              </w:rPr>
              <w:t>原件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/复印件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lang w:val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lang w:val="zh-CN"/>
              </w:rPr>
              <w:t>1份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</w:rPr>
              <w:t>A4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auto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lang w:val="zh-CN"/>
              </w:rPr>
              <w:t>现场提交/网上提交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auto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</w:rPr>
              <w:t>真实合法有效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auto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lang w:val="zh-CN"/>
              </w:rPr>
              <w:t>必要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auto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e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" w:eastAsia="zh-CN"/>
              </w:rPr>
              <w:t>5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授权委托书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原件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1份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A4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现场提交/网上提交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真实合法有效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非必要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e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" w:eastAsia="zh-CN"/>
              </w:rPr>
              <w:t>6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信用承诺书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原件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1份</w:t>
            </w: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A4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现场提交/网上提交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真实合法有效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zh-CN"/>
              </w:rPr>
              <w:t>必要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shd w:val="clear" w:color="auto" w:fill="FFFFFF"/>
                <w:lang w:val="zh-CN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val="zh-CN"/>
        </w:rPr>
        <w:t>六、是否收费：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val="zh-CN"/>
        </w:rPr>
        <w:t>七、办理地点：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长沙市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en-US" w:eastAsia="zh-CN"/>
        </w:rPr>
        <w:t>***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政务服务中心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en-US" w:eastAsia="zh-CN"/>
        </w:rPr>
        <w:t>***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_GB2312"/>
          <w:kern w:val="0"/>
          <w:sz w:val="30"/>
          <w:szCs w:val="30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val="zh-CN"/>
        </w:rPr>
        <w:t>八、办理时间：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周一至周五（法定节假日除外）夏季作息时间（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>7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月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日—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>9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月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>30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日）：上午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>9:00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—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>12:00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，下午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>13:30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—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>17:30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；冬季作息时间（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>10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月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日—次年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>6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月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>30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日）：上午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>9:00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—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>12:00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，下午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>13:00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—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>17:00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val="zh-CN"/>
        </w:rPr>
        <w:t>九、监督电话：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>0731-12345（市民服务热线）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kern w:val="0"/>
          <w:sz w:val="30"/>
          <w:szCs w:val="30"/>
          <w:lang w:val="zh-CN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val="zh-CN"/>
        </w:rPr>
        <w:t>十、详细办事指南见网站：</w:t>
      </w:r>
      <w:r>
        <w:rPr>
          <w:rFonts w:hint="eastAsia" w:ascii="Times New Roman" w:hAnsi="Times New Roman" w:eastAsia="黑体"/>
          <w:color w:val="000000"/>
          <w:kern w:val="0"/>
          <w:sz w:val="30"/>
          <w:szCs w:val="30"/>
          <w:lang w:val="zh-CN"/>
        </w:rPr>
        <w:t>（放置网站二维码）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after="100" w:line="480" w:lineRule="exact"/>
        <w:ind w:firstLine="900" w:firstLineChars="300"/>
        <w:jc w:val="both"/>
        <w:textAlignment w:val="auto"/>
        <w:rPr>
          <w:rFonts w:hint="eastAsia" w:ascii="Times New Roman" w:hAnsi="Times New Roman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 xml:space="preserve">说明: 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>1.事项名称请与事项库中保持一致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after="100" w:line="480" w:lineRule="exact"/>
        <w:ind w:firstLine="1800" w:firstLineChars="600"/>
        <w:jc w:val="both"/>
        <w:textAlignment w:val="auto"/>
        <w:rPr>
          <w:rFonts w:hint="eastAsia" w:ascii="Times New Roman" w:hAnsi="Times New Roman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>2.请详细填写审查标准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left="2089" w:leftChars="852" w:hanging="300" w:hangingChars="100"/>
        <w:jc w:val="left"/>
        <w:textAlignment w:val="auto"/>
        <w:rPr>
          <w:rFonts w:hint="eastAsia" w:ascii="Times New Roman" w:hAnsi="Times New Roman" w:eastAsia="仿宋_GB2312" w:cs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 w:cs="仿宋_GB2312"/>
          <w:kern w:val="0"/>
          <w:sz w:val="30"/>
          <w:szCs w:val="30"/>
        </w:rPr>
        <w:t>3.如材料为非必要件，请在备注中详细说明在何种情况下需要提供。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黑体" w:cs="黑体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val="zh-CN" w:eastAsia="zh-CN"/>
        </w:rPr>
        <w:t>十一、办事流程（详见下图）</w:t>
      </w:r>
    </w:p>
    <w:p>
      <w:pPr>
        <w:rPr>
          <w:rFonts w:ascii="Times New Roman" w:hAnsi="Times New Roman"/>
          <w:sz w:val="30"/>
          <w:szCs w:val="30"/>
        </w:rPr>
      </w:pPr>
    </w:p>
    <w:p>
      <w:pPr>
        <w:rPr>
          <w:rFonts w:hint="eastAsia" w:ascii="Times New Roman" w:hAnsi="Times New Roman" w:eastAsia="宋体"/>
          <w:sz w:val="30"/>
          <w:szCs w:val="30"/>
          <w:lang w:eastAsia="zh-CN"/>
        </w:rPr>
        <w:sectPr>
          <w:footerReference r:id="rId3" w:type="default"/>
          <w:pgSz w:w="11906" w:h="16838"/>
          <w:pgMar w:top="1701" w:right="1417" w:bottom="1417" w:left="1417" w:header="851" w:footer="1134" w:gutter="0"/>
          <w:pgNumType w:fmt="numberInDash" w:start="1"/>
          <w:cols w:space="720" w:num="1"/>
          <w:docGrid w:type="lines" w:linePitch="312" w:charSpace="0"/>
        </w:sectPr>
      </w:pPr>
    </w:p>
    <w:p>
      <w:pPr>
        <w:rPr>
          <w:rFonts w:hint="eastAsia" w:ascii="Times New Roman" w:hAnsi="Times New Roman" w:eastAsia="宋体"/>
          <w:sz w:val="28"/>
          <w:szCs w:val="28"/>
          <w:lang w:eastAsia="zh-CN"/>
        </w:rPr>
      </w:pPr>
      <w:r>
        <w:rPr>
          <w:rFonts w:hint="eastAsia" w:ascii="Times New Roman" w:hAnsi="Times New Roman" w:eastAsia="宋体"/>
          <w:sz w:val="28"/>
          <w:szCs w:val="28"/>
          <w:lang w:eastAsia="zh-CN"/>
        </w:rPr>
        <w:drawing>
          <wp:inline distT="0" distB="0" distL="114300" distR="114300">
            <wp:extent cx="8684895" cy="2933065"/>
            <wp:effectExtent l="0" t="0" r="1905" b="635"/>
            <wp:docPr id="1" name="图片 1" descr="非学科类培训机构审批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非学科类培训机构审批流程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489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304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F009CA"/>
    <w:multiLevelType w:val="singleLevel"/>
    <w:tmpl w:val="C7F009CA"/>
    <w:lvl w:ilvl="0" w:tentative="0">
      <w:start w:val="1"/>
      <w:numFmt w:val="chineseCounting"/>
      <w:suff w:val="nothing"/>
      <w:lvlText w:val="（%1）"/>
      <w:lvlJc w:val="left"/>
      <w:pPr>
        <w:ind w:left="4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6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"/>
    <w:basedOn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2022-09-22T03:19:34Z</dcterms:created>
  <dc:creator>Administrator</dc:creator>
  <cp:lastModifiedBy>需要强心脏的Miss.Z</cp:lastModifiedBy>
  <dcterms:modified xsi:type="dcterms:W3CDTF">2022-09-22T03:20:38Z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