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bookmarkStart w:id="0" w:name="_GoBack"/>
      <w:bookmarkEnd w:id="0"/>
      <w:r>
        <w:rPr>
          <w:rStyle w:val="12"/>
          <w:rFonts w:hint="eastAsia" w:ascii="宋体" w:hAnsi="宋体" w:eastAsia="宋体" w:cs="宋体"/>
          <w:sz w:val="72"/>
          <w:szCs w:val="72"/>
          <w:shd w:val="clear" w:fill="FFFFFF"/>
        </w:rPr>
        <w:t>2022年度</w:t>
      </w:r>
    </w:p>
    <w:p>
      <w:pPr>
        <w:pStyle w:val="9"/>
        <w:keepNext w:val="0"/>
        <w:keepLines w:val="0"/>
        <w:widowControl/>
        <w:suppressLineNumbers w:val="0"/>
        <w:spacing w:before="0" w:beforeAutospacing="0"/>
        <w:ind w:left="0"/>
        <w:jc w:val="center"/>
      </w:pPr>
      <w:r>
        <w:rPr>
          <w:rStyle w:val="12"/>
          <w:rFonts w:hint="eastAsia" w:ascii="宋体" w:hAnsi="宋体" w:eastAsia="宋体" w:cs="宋体"/>
          <w:sz w:val="72"/>
          <w:szCs w:val="72"/>
          <w:shd w:val="clear" w:fill="FFFFFF"/>
          <w:lang w:eastAsia="zh-CN"/>
        </w:rPr>
        <w:t>长沙市岳麓区麓谷街道办事处</w:t>
      </w:r>
      <w:r>
        <w:rPr>
          <w:rStyle w:val="12"/>
          <w:rFonts w:hint="eastAsia" w:ascii="宋体" w:hAnsi="宋体" w:eastAsia="宋体" w:cs="宋体"/>
          <w:sz w:val="72"/>
          <w:szCs w:val="72"/>
          <w:shd w:val="clear" w:fill="FFFFFF"/>
        </w:rPr>
        <w:t>部门决算</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rPr>
          <w:shd w:val="clear" w:fill="FFFFFF"/>
        </w:rPr>
      </w:pPr>
      <w:r>
        <w:rPr>
          <w:shd w:val="clear" w:fill="FFFFFF"/>
        </w:rPr>
        <w:t> </w:t>
      </w: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both"/>
      </w:pPr>
      <w:r>
        <w:rPr>
          <w:shd w:val="clear" w:fill="FFFFFF"/>
        </w:rPr>
        <w:t> </w:t>
      </w:r>
    </w:p>
    <w:p>
      <w:pPr>
        <w:pStyle w:val="9"/>
        <w:keepNext w:val="0"/>
        <w:keepLines w:val="0"/>
        <w:widowControl/>
        <w:suppressLineNumbers w:val="0"/>
        <w:spacing w:before="0" w:beforeAutospacing="0"/>
        <w:ind w:left="0"/>
        <w:jc w:val="center"/>
      </w:pPr>
      <w:r>
        <w:rPr>
          <w:rStyle w:val="12"/>
          <w:rFonts w:ascii="SimHei" w:hAnsi="宋体" w:eastAsia="SimHei" w:cs="SimHei"/>
          <w:sz w:val="39"/>
          <w:szCs w:val="39"/>
          <w:shd w:val="clear" w:fill="FFFFFF"/>
        </w:rPr>
        <w:t>目录</w:t>
      </w:r>
    </w:p>
    <w:p>
      <w:pPr>
        <w:pStyle w:val="9"/>
        <w:keepNext w:val="0"/>
        <w:keepLines w:val="0"/>
        <w:widowControl/>
        <w:suppressLineNumbers w:val="0"/>
        <w:spacing w:before="0" w:beforeAutospacing="0"/>
        <w:ind w:left="0"/>
        <w:jc w:val="left"/>
      </w:pPr>
      <w:r>
        <w:rPr>
          <w:rFonts w:hint="eastAsia" w:ascii="SimHei" w:hAnsi="宋体" w:eastAsia="SimHei" w:cs="SimHei"/>
          <w:sz w:val="30"/>
          <w:szCs w:val="30"/>
          <w:shd w:val="clear" w:fill="FFFFFF"/>
        </w:rPr>
        <w:t>第一部分 </w:t>
      </w:r>
      <w:r>
        <w:rPr>
          <w:rFonts w:hint="eastAsia" w:ascii="SimHei" w:hAnsi="宋体" w:eastAsia="SimHei" w:cs="SimHei"/>
          <w:sz w:val="30"/>
          <w:szCs w:val="30"/>
          <w:shd w:val="clear" w:fill="FFFFFF"/>
          <w:lang w:eastAsia="zh-CN"/>
        </w:rPr>
        <w:t>长沙市岳麓区麓谷街道办事处</w:t>
      </w:r>
      <w:r>
        <w:rPr>
          <w:rFonts w:hint="eastAsia" w:ascii="SimHei" w:hAnsi="宋体" w:eastAsia="SimHei" w:cs="SimHei"/>
          <w:sz w:val="30"/>
          <w:szCs w:val="30"/>
          <w:shd w:val="clear" w:fill="FFFFFF"/>
        </w:rPr>
        <w:t>单位概况</w:t>
      </w:r>
    </w:p>
    <w:p>
      <w:pPr>
        <w:pStyle w:val="9"/>
        <w:keepNext w:val="0"/>
        <w:keepLines w:val="0"/>
        <w:widowControl/>
        <w:suppressLineNumbers w:val="0"/>
        <w:spacing w:before="0" w:beforeAutospacing="0"/>
        <w:ind w:left="0"/>
        <w:jc w:val="left"/>
      </w:pPr>
      <w:r>
        <w:rPr>
          <w:sz w:val="30"/>
          <w:szCs w:val="30"/>
          <w:shd w:val="clear" w:fill="FFFFFF"/>
        </w:rPr>
        <w:t>  一、部门职责</w:t>
      </w:r>
    </w:p>
    <w:p>
      <w:pPr>
        <w:pStyle w:val="9"/>
        <w:keepNext w:val="0"/>
        <w:keepLines w:val="0"/>
        <w:widowControl/>
        <w:suppressLineNumbers w:val="0"/>
        <w:spacing w:before="0" w:beforeAutospacing="0"/>
        <w:ind w:left="0"/>
        <w:jc w:val="left"/>
      </w:pPr>
      <w:r>
        <w:rPr>
          <w:sz w:val="30"/>
          <w:szCs w:val="30"/>
          <w:shd w:val="clear" w:fill="FFFFFF"/>
        </w:rPr>
        <w:t>  二、机构设置</w:t>
      </w:r>
    </w:p>
    <w:p>
      <w:pPr>
        <w:pStyle w:val="9"/>
        <w:keepNext w:val="0"/>
        <w:keepLines w:val="0"/>
        <w:widowControl/>
        <w:suppressLineNumbers w:val="0"/>
        <w:spacing w:before="0" w:beforeAutospacing="0"/>
        <w:ind w:left="0"/>
        <w:jc w:val="left"/>
      </w:pPr>
      <w:r>
        <w:rPr>
          <w:rFonts w:hint="eastAsia" w:ascii="SimHei" w:hAnsi="宋体" w:eastAsia="SimHei" w:cs="SimHei"/>
          <w:sz w:val="30"/>
          <w:szCs w:val="30"/>
          <w:shd w:val="clear" w:fill="FFFFFF"/>
        </w:rPr>
        <w:t>第二部分 部门决算表</w:t>
      </w:r>
    </w:p>
    <w:p>
      <w:pPr>
        <w:pStyle w:val="9"/>
        <w:keepNext w:val="0"/>
        <w:keepLines w:val="0"/>
        <w:widowControl/>
        <w:suppressLineNumbers w:val="0"/>
        <w:spacing w:before="0" w:beforeAutospacing="0"/>
        <w:ind w:left="0"/>
        <w:jc w:val="left"/>
      </w:pPr>
      <w:r>
        <w:rPr>
          <w:sz w:val="30"/>
          <w:szCs w:val="30"/>
          <w:shd w:val="clear" w:fill="FFFFFF"/>
        </w:rPr>
        <w:t>  一、收入支出决算总表</w:t>
      </w:r>
    </w:p>
    <w:p>
      <w:pPr>
        <w:pStyle w:val="9"/>
        <w:keepNext w:val="0"/>
        <w:keepLines w:val="0"/>
        <w:widowControl/>
        <w:suppressLineNumbers w:val="0"/>
        <w:spacing w:before="0" w:beforeAutospacing="0"/>
        <w:ind w:left="0"/>
        <w:jc w:val="left"/>
      </w:pPr>
      <w:r>
        <w:rPr>
          <w:sz w:val="30"/>
          <w:szCs w:val="30"/>
          <w:shd w:val="clear" w:fill="FFFFFF"/>
        </w:rPr>
        <w:t>  二、收入决算表</w:t>
      </w:r>
    </w:p>
    <w:p>
      <w:pPr>
        <w:pStyle w:val="9"/>
        <w:keepNext w:val="0"/>
        <w:keepLines w:val="0"/>
        <w:widowControl/>
        <w:suppressLineNumbers w:val="0"/>
        <w:spacing w:before="0" w:beforeAutospacing="0"/>
        <w:ind w:left="0"/>
        <w:jc w:val="left"/>
      </w:pPr>
      <w:r>
        <w:rPr>
          <w:sz w:val="30"/>
          <w:szCs w:val="30"/>
          <w:shd w:val="clear" w:fill="FFFFFF"/>
        </w:rPr>
        <w:t>  三、支出决算表</w:t>
      </w:r>
    </w:p>
    <w:p>
      <w:pPr>
        <w:pStyle w:val="9"/>
        <w:keepNext w:val="0"/>
        <w:keepLines w:val="0"/>
        <w:widowControl/>
        <w:suppressLineNumbers w:val="0"/>
        <w:spacing w:before="0" w:beforeAutospacing="0"/>
        <w:ind w:left="0"/>
        <w:jc w:val="left"/>
      </w:pPr>
      <w:r>
        <w:rPr>
          <w:sz w:val="30"/>
          <w:szCs w:val="30"/>
          <w:shd w:val="clear" w:fill="FFFFFF"/>
        </w:rPr>
        <w:t>  四、财政拨款收入支出决算总表</w:t>
      </w:r>
    </w:p>
    <w:p>
      <w:pPr>
        <w:pStyle w:val="9"/>
        <w:keepNext w:val="0"/>
        <w:keepLines w:val="0"/>
        <w:widowControl/>
        <w:suppressLineNumbers w:val="0"/>
        <w:spacing w:before="0" w:beforeAutospacing="0"/>
        <w:ind w:left="0"/>
        <w:jc w:val="left"/>
      </w:pPr>
      <w:r>
        <w:rPr>
          <w:sz w:val="30"/>
          <w:szCs w:val="30"/>
          <w:shd w:val="clear" w:fill="FFFFFF"/>
        </w:rPr>
        <w:t>  五、一般公共预算财政拨款支出决算表</w:t>
      </w:r>
    </w:p>
    <w:p>
      <w:pPr>
        <w:pStyle w:val="9"/>
        <w:keepNext w:val="0"/>
        <w:keepLines w:val="0"/>
        <w:widowControl/>
        <w:suppressLineNumbers w:val="0"/>
        <w:spacing w:before="0" w:beforeAutospacing="0"/>
        <w:ind w:left="0"/>
        <w:jc w:val="left"/>
      </w:pPr>
      <w:r>
        <w:rPr>
          <w:sz w:val="30"/>
          <w:szCs w:val="30"/>
          <w:shd w:val="clear" w:fill="FFFFFF"/>
        </w:rPr>
        <w:t>  六、一般公共预算财政拨款基本支出决算明细表</w:t>
      </w:r>
    </w:p>
    <w:p>
      <w:pPr>
        <w:pStyle w:val="9"/>
        <w:keepNext w:val="0"/>
        <w:keepLines w:val="0"/>
        <w:widowControl/>
        <w:suppressLineNumbers w:val="0"/>
        <w:spacing w:before="0" w:beforeAutospacing="0"/>
        <w:ind w:left="0"/>
        <w:jc w:val="left"/>
      </w:pPr>
      <w:r>
        <w:rPr>
          <w:sz w:val="30"/>
          <w:szCs w:val="30"/>
          <w:shd w:val="clear" w:fill="FFFFFF"/>
        </w:rPr>
        <w:t>  七、政府性基金预算财政拨款收入支出决算表</w:t>
      </w:r>
    </w:p>
    <w:p>
      <w:pPr>
        <w:pStyle w:val="9"/>
        <w:keepNext w:val="0"/>
        <w:keepLines w:val="0"/>
        <w:widowControl/>
        <w:suppressLineNumbers w:val="0"/>
        <w:spacing w:before="0" w:beforeAutospacing="0"/>
        <w:ind w:left="0"/>
        <w:jc w:val="left"/>
      </w:pPr>
      <w:r>
        <w:rPr>
          <w:sz w:val="30"/>
          <w:szCs w:val="30"/>
          <w:shd w:val="clear" w:fill="FFFFFF"/>
        </w:rPr>
        <w:t>  八、国有资本经营预算财政拨款支出决算表</w:t>
      </w:r>
    </w:p>
    <w:p>
      <w:pPr>
        <w:pStyle w:val="9"/>
        <w:keepNext w:val="0"/>
        <w:keepLines w:val="0"/>
        <w:widowControl/>
        <w:suppressLineNumbers w:val="0"/>
        <w:spacing w:before="0" w:beforeAutospacing="0"/>
        <w:ind w:left="0"/>
        <w:jc w:val="left"/>
      </w:pPr>
      <w:r>
        <w:rPr>
          <w:sz w:val="30"/>
          <w:szCs w:val="30"/>
          <w:shd w:val="clear" w:fill="FFFFFF"/>
        </w:rPr>
        <w:t>  九、财政拨款“三公”经费支出决算表</w:t>
      </w:r>
    </w:p>
    <w:p>
      <w:pPr>
        <w:pStyle w:val="9"/>
        <w:keepNext w:val="0"/>
        <w:keepLines w:val="0"/>
        <w:widowControl/>
        <w:suppressLineNumbers w:val="0"/>
        <w:spacing w:before="0" w:beforeAutospacing="0"/>
        <w:ind w:left="0"/>
        <w:jc w:val="left"/>
      </w:pPr>
      <w:r>
        <w:rPr>
          <w:sz w:val="30"/>
          <w:szCs w:val="30"/>
          <w:shd w:val="clear" w:fill="FFFFFF"/>
        </w:rPr>
        <w:t>第三部分 部门决算情况说明</w:t>
      </w:r>
    </w:p>
    <w:p>
      <w:pPr>
        <w:pStyle w:val="9"/>
        <w:keepNext w:val="0"/>
        <w:keepLines w:val="0"/>
        <w:widowControl/>
        <w:suppressLineNumbers w:val="0"/>
        <w:spacing w:before="0" w:beforeAutospacing="0"/>
        <w:ind w:left="0"/>
        <w:jc w:val="left"/>
      </w:pPr>
      <w:r>
        <w:rPr>
          <w:sz w:val="30"/>
          <w:szCs w:val="30"/>
          <w:shd w:val="clear" w:fill="FFFFFF"/>
        </w:rPr>
        <w:t>  一、收入支出决算总体情况说明</w:t>
      </w:r>
    </w:p>
    <w:p>
      <w:pPr>
        <w:pStyle w:val="9"/>
        <w:keepNext w:val="0"/>
        <w:keepLines w:val="0"/>
        <w:widowControl/>
        <w:suppressLineNumbers w:val="0"/>
        <w:spacing w:before="0" w:beforeAutospacing="0"/>
        <w:ind w:left="0"/>
        <w:jc w:val="left"/>
      </w:pPr>
      <w:r>
        <w:rPr>
          <w:sz w:val="30"/>
          <w:szCs w:val="30"/>
          <w:shd w:val="clear" w:fill="FFFFFF"/>
        </w:rPr>
        <w:t>  二、收入决算情况说明</w:t>
      </w:r>
    </w:p>
    <w:p>
      <w:pPr>
        <w:pStyle w:val="9"/>
        <w:keepNext w:val="0"/>
        <w:keepLines w:val="0"/>
        <w:widowControl/>
        <w:suppressLineNumbers w:val="0"/>
        <w:spacing w:before="0" w:beforeAutospacing="0"/>
        <w:ind w:left="0"/>
        <w:jc w:val="left"/>
      </w:pPr>
      <w:r>
        <w:rPr>
          <w:sz w:val="30"/>
          <w:szCs w:val="30"/>
          <w:shd w:val="clear" w:fill="FFFFFF"/>
        </w:rPr>
        <w:t>  三、支出决算情况说明</w:t>
      </w:r>
    </w:p>
    <w:p>
      <w:pPr>
        <w:pStyle w:val="9"/>
        <w:keepNext w:val="0"/>
        <w:keepLines w:val="0"/>
        <w:widowControl/>
        <w:suppressLineNumbers w:val="0"/>
        <w:spacing w:before="0" w:beforeAutospacing="0"/>
        <w:ind w:left="0"/>
        <w:jc w:val="left"/>
      </w:pPr>
      <w:r>
        <w:rPr>
          <w:sz w:val="30"/>
          <w:szCs w:val="30"/>
          <w:shd w:val="clear" w:fill="FFFFFF"/>
        </w:rPr>
        <w:t>  四、财政拨款收入支出决算总体情况说明</w:t>
      </w:r>
    </w:p>
    <w:p>
      <w:pPr>
        <w:pStyle w:val="9"/>
        <w:keepNext w:val="0"/>
        <w:keepLines w:val="0"/>
        <w:widowControl/>
        <w:suppressLineNumbers w:val="0"/>
        <w:spacing w:before="0" w:beforeAutospacing="0"/>
        <w:ind w:left="0"/>
        <w:jc w:val="left"/>
      </w:pPr>
      <w:r>
        <w:rPr>
          <w:sz w:val="30"/>
          <w:szCs w:val="30"/>
          <w:shd w:val="clear" w:fill="FFFFFF"/>
        </w:rPr>
        <w:t>  五、一般公共预算财政拨款支出决算情况说明</w:t>
      </w:r>
    </w:p>
    <w:p>
      <w:pPr>
        <w:pStyle w:val="9"/>
        <w:keepNext w:val="0"/>
        <w:keepLines w:val="0"/>
        <w:widowControl/>
        <w:suppressLineNumbers w:val="0"/>
        <w:spacing w:before="0" w:beforeAutospacing="0"/>
        <w:ind w:left="0"/>
        <w:jc w:val="left"/>
      </w:pPr>
      <w:r>
        <w:rPr>
          <w:sz w:val="30"/>
          <w:szCs w:val="30"/>
          <w:shd w:val="clear" w:fill="FFFFFF"/>
        </w:rPr>
        <w:t>  六、一般公共预算财政拨款基本支出决算情况说明</w:t>
      </w:r>
    </w:p>
    <w:p>
      <w:pPr>
        <w:pStyle w:val="9"/>
        <w:keepNext w:val="0"/>
        <w:keepLines w:val="0"/>
        <w:widowControl/>
        <w:suppressLineNumbers w:val="0"/>
        <w:spacing w:before="0" w:beforeAutospacing="0"/>
        <w:ind w:left="0"/>
        <w:jc w:val="left"/>
      </w:pPr>
      <w:r>
        <w:rPr>
          <w:sz w:val="30"/>
          <w:szCs w:val="30"/>
          <w:shd w:val="clear" w:fill="FFFFFF"/>
        </w:rPr>
        <w:t>  七、财政拨款三公经费支出决算情况说明</w:t>
      </w:r>
    </w:p>
    <w:p>
      <w:pPr>
        <w:pStyle w:val="9"/>
        <w:keepNext w:val="0"/>
        <w:keepLines w:val="0"/>
        <w:widowControl/>
        <w:suppressLineNumbers w:val="0"/>
        <w:spacing w:before="0" w:beforeAutospacing="0"/>
        <w:ind w:left="0"/>
        <w:jc w:val="left"/>
      </w:pPr>
      <w:r>
        <w:rPr>
          <w:sz w:val="30"/>
          <w:szCs w:val="30"/>
          <w:shd w:val="clear" w:fill="FFFFFF"/>
        </w:rPr>
        <w:t>  八、政府性基金预算收入支出决算情况</w:t>
      </w:r>
    </w:p>
    <w:p>
      <w:pPr>
        <w:pStyle w:val="9"/>
        <w:keepNext w:val="0"/>
        <w:keepLines w:val="0"/>
        <w:widowControl/>
        <w:suppressLineNumbers w:val="0"/>
        <w:spacing w:before="0" w:beforeAutospacing="0"/>
        <w:ind w:left="0"/>
        <w:jc w:val="left"/>
      </w:pPr>
      <w:r>
        <w:rPr>
          <w:sz w:val="30"/>
          <w:szCs w:val="30"/>
          <w:shd w:val="clear" w:fill="FFFFFF"/>
        </w:rPr>
        <w:t> 九、</w:t>
      </w:r>
      <w:r>
        <w:rPr>
          <w:rFonts w:hint="eastAsia"/>
          <w:sz w:val="30"/>
          <w:szCs w:val="30"/>
          <w:shd w:val="clear" w:fill="FFFFFF"/>
        </w:rPr>
        <w:t>国有资本经营预算收入支出决算情况</w:t>
      </w:r>
    </w:p>
    <w:p>
      <w:pPr>
        <w:pStyle w:val="9"/>
        <w:keepNext w:val="0"/>
        <w:keepLines w:val="0"/>
        <w:widowControl/>
        <w:suppressLineNumbers w:val="0"/>
        <w:spacing w:before="0" w:beforeAutospacing="0"/>
        <w:ind w:left="0"/>
        <w:jc w:val="left"/>
      </w:pPr>
      <w:r>
        <w:rPr>
          <w:sz w:val="30"/>
          <w:szCs w:val="30"/>
          <w:shd w:val="clear" w:fill="FFFFFF"/>
        </w:rPr>
        <w:t> 十、关于机关运行经费支出说明</w:t>
      </w:r>
    </w:p>
    <w:p>
      <w:pPr>
        <w:pStyle w:val="9"/>
        <w:keepNext w:val="0"/>
        <w:keepLines w:val="0"/>
        <w:widowControl/>
        <w:suppressLineNumbers w:val="0"/>
        <w:spacing w:before="0" w:beforeAutospacing="0"/>
        <w:ind w:left="0"/>
        <w:jc w:val="left"/>
      </w:pPr>
      <w:r>
        <w:rPr>
          <w:sz w:val="30"/>
          <w:szCs w:val="30"/>
          <w:shd w:val="clear" w:fill="FFFFFF"/>
        </w:rPr>
        <w:t>  十一、一般性支出情况说明</w:t>
      </w:r>
    </w:p>
    <w:p>
      <w:pPr>
        <w:pStyle w:val="9"/>
        <w:keepNext w:val="0"/>
        <w:keepLines w:val="0"/>
        <w:widowControl/>
        <w:suppressLineNumbers w:val="0"/>
        <w:spacing w:before="0" w:beforeAutospacing="0"/>
        <w:ind w:left="0"/>
        <w:jc w:val="left"/>
      </w:pPr>
      <w:r>
        <w:rPr>
          <w:sz w:val="30"/>
          <w:szCs w:val="30"/>
          <w:shd w:val="clear" w:fill="FFFFFF"/>
        </w:rPr>
        <w:t>  十二、关于政府采购支出说明</w:t>
      </w:r>
    </w:p>
    <w:p>
      <w:pPr>
        <w:pStyle w:val="9"/>
        <w:keepNext w:val="0"/>
        <w:keepLines w:val="0"/>
        <w:widowControl/>
        <w:suppressLineNumbers w:val="0"/>
        <w:spacing w:before="0" w:beforeAutospacing="0"/>
        <w:ind w:left="0"/>
        <w:jc w:val="left"/>
      </w:pPr>
      <w:r>
        <w:rPr>
          <w:sz w:val="30"/>
          <w:szCs w:val="30"/>
          <w:shd w:val="clear" w:fill="FFFFFF"/>
        </w:rPr>
        <w:t>  十三、关于国有资产占用情况说明</w:t>
      </w:r>
    </w:p>
    <w:p>
      <w:pPr>
        <w:pStyle w:val="9"/>
        <w:keepNext w:val="0"/>
        <w:keepLines w:val="0"/>
        <w:widowControl/>
        <w:suppressLineNumbers w:val="0"/>
        <w:spacing w:before="0" w:beforeAutospacing="0"/>
        <w:ind w:left="0"/>
        <w:jc w:val="left"/>
      </w:pPr>
      <w:r>
        <w:rPr>
          <w:sz w:val="30"/>
          <w:szCs w:val="30"/>
          <w:shd w:val="clear" w:fill="FFFFFF"/>
        </w:rPr>
        <w:t>  十四、关于预算绩效情况的说明</w:t>
      </w:r>
    </w:p>
    <w:p>
      <w:pPr>
        <w:pStyle w:val="9"/>
        <w:keepNext w:val="0"/>
        <w:keepLines w:val="0"/>
        <w:widowControl/>
        <w:suppressLineNumbers w:val="0"/>
        <w:spacing w:before="0" w:beforeAutospacing="0"/>
        <w:ind w:left="0"/>
        <w:jc w:val="left"/>
      </w:pPr>
      <w:r>
        <w:rPr>
          <w:rFonts w:hint="eastAsia" w:ascii="SimHei" w:hAnsi="宋体" w:eastAsia="SimHei" w:cs="SimHei"/>
          <w:sz w:val="30"/>
          <w:szCs w:val="30"/>
          <w:shd w:val="clear" w:fill="FFFFFF"/>
        </w:rPr>
        <w:t>第四部分 名词解释</w:t>
      </w: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rPr>
          <w:rFonts w:hint="eastAsia" w:ascii="宋体" w:hAnsi="宋体" w:eastAsia="宋体" w:cs="宋体"/>
          <w:sz w:val="72"/>
          <w:szCs w:val="72"/>
          <w:shd w:val="clear" w:fill="FFFFFF"/>
        </w:rPr>
      </w:pPr>
    </w:p>
    <w:p>
      <w:pPr>
        <w:pStyle w:val="9"/>
        <w:keepNext w:val="0"/>
        <w:keepLines w:val="0"/>
        <w:widowControl/>
        <w:suppressLineNumbers w:val="0"/>
        <w:spacing w:before="0" w:beforeAutospacing="0"/>
        <w:ind w:left="0"/>
        <w:jc w:val="center"/>
        <w:rPr>
          <w:rFonts w:hint="eastAsia" w:ascii="宋体" w:hAnsi="宋体" w:eastAsia="宋体" w:cs="宋体"/>
          <w:sz w:val="72"/>
          <w:szCs w:val="72"/>
          <w:shd w:val="clear" w:fill="FFFFFF"/>
        </w:rPr>
      </w:pPr>
    </w:p>
    <w:p>
      <w:pPr>
        <w:pStyle w:val="9"/>
        <w:keepNext w:val="0"/>
        <w:keepLines w:val="0"/>
        <w:widowControl/>
        <w:suppressLineNumbers w:val="0"/>
        <w:spacing w:before="0" w:beforeAutospacing="0"/>
        <w:ind w:left="0"/>
        <w:jc w:val="center"/>
        <w:rPr>
          <w:rFonts w:hint="eastAsia" w:ascii="宋体" w:hAnsi="宋体" w:eastAsia="宋体" w:cs="宋体"/>
          <w:sz w:val="72"/>
          <w:szCs w:val="72"/>
          <w:shd w:val="clear" w:fill="FFFFFF"/>
        </w:rPr>
      </w:pPr>
    </w:p>
    <w:p>
      <w:pPr>
        <w:pStyle w:val="9"/>
        <w:keepNext w:val="0"/>
        <w:keepLines w:val="0"/>
        <w:widowControl/>
        <w:suppressLineNumbers w:val="0"/>
        <w:spacing w:before="0" w:beforeAutospacing="0"/>
        <w:ind w:left="0"/>
        <w:jc w:val="center"/>
        <w:rPr>
          <w:rFonts w:hint="eastAsia" w:ascii="宋体" w:hAnsi="宋体" w:eastAsia="宋体" w:cs="宋体"/>
          <w:sz w:val="72"/>
          <w:szCs w:val="72"/>
          <w:shd w:val="clear" w:fill="FFFFFF"/>
        </w:rPr>
      </w:pPr>
    </w:p>
    <w:p>
      <w:pPr>
        <w:pStyle w:val="9"/>
        <w:keepNext w:val="0"/>
        <w:keepLines w:val="0"/>
        <w:widowControl/>
        <w:suppressLineNumbers w:val="0"/>
        <w:spacing w:before="0" w:beforeAutospacing="0"/>
        <w:ind w:left="0"/>
        <w:jc w:val="center"/>
        <w:rPr>
          <w:rFonts w:hint="eastAsia" w:ascii="宋体" w:hAnsi="宋体" w:eastAsia="宋体" w:cs="宋体"/>
          <w:sz w:val="72"/>
          <w:szCs w:val="72"/>
          <w:shd w:val="clear" w:fill="FFFFFF"/>
        </w:rPr>
      </w:pPr>
    </w:p>
    <w:p>
      <w:pPr>
        <w:pStyle w:val="9"/>
        <w:keepNext w:val="0"/>
        <w:keepLines w:val="0"/>
        <w:widowControl/>
        <w:suppressLineNumbers w:val="0"/>
        <w:spacing w:before="0" w:beforeAutospacing="0"/>
        <w:ind w:left="0"/>
        <w:jc w:val="center"/>
      </w:pPr>
      <w:r>
        <w:rPr>
          <w:rFonts w:hint="eastAsia" w:ascii="宋体" w:hAnsi="宋体" w:eastAsia="宋体" w:cs="宋体"/>
          <w:sz w:val="72"/>
          <w:szCs w:val="72"/>
          <w:shd w:val="clear" w:fill="FFFFFF"/>
        </w:rPr>
        <w:t>第一部分</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rFonts w:hint="eastAsia" w:ascii="宋体" w:hAnsi="宋体" w:eastAsia="宋体" w:cs="宋体"/>
          <w:sz w:val="72"/>
          <w:szCs w:val="72"/>
          <w:shd w:val="clear" w:fill="FFFFFF"/>
          <w:lang w:eastAsia="zh-CN"/>
        </w:rPr>
        <w:t>长沙市岳麓区麓谷街道办事处</w:t>
      </w:r>
      <w:r>
        <w:rPr>
          <w:rFonts w:hint="eastAsia" w:ascii="宋体" w:hAnsi="宋体" w:eastAsia="宋体" w:cs="宋体"/>
          <w:sz w:val="72"/>
          <w:szCs w:val="72"/>
          <w:shd w:val="clear" w:fill="FFFFFF"/>
        </w:rPr>
        <w:t>单位概况</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both"/>
        <w:rPr>
          <w:shd w:val="clear" w:fill="FFFFFF"/>
        </w:rPr>
      </w:pPr>
    </w:p>
    <w:p>
      <w:pPr>
        <w:pStyle w:val="9"/>
        <w:keepNext w:val="0"/>
        <w:keepLines w:val="0"/>
        <w:widowControl/>
        <w:suppressLineNumbers w:val="0"/>
        <w:spacing w:before="0" w:beforeAutospacing="0"/>
        <w:ind w:left="0"/>
        <w:jc w:val="both"/>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both"/>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left"/>
      </w:pPr>
      <w:r>
        <w:rPr>
          <w:sz w:val="33"/>
          <w:szCs w:val="33"/>
          <w:shd w:val="clear" w:fill="FFFFFF"/>
        </w:rPr>
        <w:t>一、 部门职责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一</w:t>
      </w:r>
      <w:r>
        <w:rPr>
          <w:rFonts w:hint="eastAsia"/>
          <w:sz w:val="30"/>
          <w:szCs w:val="30"/>
          <w:shd w:val="clear" w:fill="FFFFFF"/>
          <w:lang w:eastAsia="zh-CN"/>
        </w:rPr>
        <w:t>）</w:t>
      </w:r>
      <w:r>
        <w:rPr>
          <w:rFonts w:hint="eastAsia"/>
          <w:sz w:val="30"/>
          <w:szCs w:val="30"/>
          <w:shd w:val="clear" w:fill="FFFFFF"/>
        </w:rPr>
        <w:t>宣传贯彻执行法律法规，落实党和国家的方针、政策；制定街道发展规划和年度计划并组织实施；坚持依法行政。</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二</w:t>
      </w:r>
      <w:r>
        <w:rPr>
          <w:rFonts w:hint="eastAsia"/>
          <w:sz w:val="30"/>
          <w:szCs w:val="30"/>
          <w:shd w:val="clear" w:fill="FFFFFF"/>
          <w:lang w:eastAsia="zh-CN"/>
        </w:rPr>
        <w:t>）</w:t>
      </w:r>
      <w:r>
        <w:rPr>
          <w:rFonts w:hint="eastAsia"/>
          <w:sz w:val="30"/>
          <w:szCs w:val="30"/>
          <w:shd w:val="clear" w:fill="FFFFFF"/>
        </w:rPr>
        <w:t>落实基层党建工作责任制，统筹街道和社区区域化党建，加强非公有制经济组织和社会组织党建工作，实现党的组织和工作全覆盖；加强纪检监察、廉政教育等工作；负责人大、政协联络，领导工会、共青团、妇联等群团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三</w:t>
      </w:r>
      <w:r>
        <w:rPr>
          <w:rFonts w:hint="eastAsia"/>
          <w:sz w:val="30"/>
          <w:szCs w:val="30"/>
          <w:shd w:val="clear" w:fill="FFFFFF"/>
          <w:lang w:eastAsia="zh-CN"/>
        </w:rPr>
        <w:t>）</w:t>
      </w:r>
      <w:r>
        <w:rPr>
          <w:rFonts w:hint="eastAsia"/>
          <w:sz w:val="30"/>
          <w:szCs w:val="30"/>
          <w:shd w:val="clear" w:fill="FFFFFF"/>
        </w:rPr>
        <w:t>统筹落实辖区发展的重大决策和建设规划，负责优化发展环境、采集企业信息、服务辖区企业、促进项目发展等工作。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四</w:t>
      </w:r>
      <w:r>
        <w:rPr>
          <w:rFonts w:hint="eastAsia"/>
          <w:sz w:val="30"/>
          <w:szCs w:val="30"/>
          <w:shd w:val="clear" w:fill="FFFFFF"/>
          <w:lang w:eastAsia="zh-CN"/>
        </w:rPr>
        <w:t>）</w:t>
      </w:r>
      <w:r>
        <w:rPr>
          <w:rFonts w:hint="eastAsia"/>
          <w:sz w:val="30"/>
          <w:szCs w:val="30"/>
          <w:shd w:val="clear" w:fill="FFFFFF"/>
        </w:rPr>
        <w:t>组织实施与居民生活密切相关的各项公共服务，落实人力资源</w:t>
      </w:r>
      <w:r>
        <w:rPr>
          <w:rFonts w:hint="eastAsia"/>
          <w:sz w:val="30"/>
          <w:szCs w:val="30"/>
          <w:shd w:val="clear" w:fill="FFFFFF"/>
          <w:lang w:eastAsia="zh-CN"/>
        </w:rPr>
        <w:t>和</w:t>
      </w:r>
      <w:r>
        <w:rPr>
          <w:rFonts w:hint="eastAsia"/>
          <w:sz w:val="30"/>
          <w:szCs w:val="30"/>
          <w:shd w:val="clear" w:fill="FFFFFF"/>
        </w:rPr>
        <w:t>社会保障、民政、教育、文化、体育、卫生计生等领域相关法规政策。</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五</w:t>
      </w:r>
      <w:r>
        <w:rPr>
          <w:rFonts w:hint="eastAsia"/>
          <w:sz w:val="30"/>
          <w:szCs w:val="30"/>
          <w:shd w:val="clear" w:fill="FFFFFF"/>
          <w:lang w:eastAsia="zh-CN"/>
        </w:rPr>
        <w:t>）</w:t>
      </w:r>
      <w:r>
        <w:rPr>
          <w:rFonts w:hint="eastAsia"/>
          <w:sz w:val="30"/>
          <w:szCs w:val="30"/>
          <w:shd w:val="clear" w:fill="FFFFFF"/>
        </w:rPr>
        <w:t>组织领导和综合协调辖区内城市管理、人口管理、文明创建等地区性、综合性社会管理工作。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六</w:t>
      </w:r>
      <w:r>
        <w:rPr>
          <w:rFonts w:hint="eastAsia"/>
          <w:sz w:val="30"/>
          <w:szCs w:val="30"/>
          <w:shd w:val="clear" w:fill="FFFFFF"/>
          <w:lang w:eastAsia="zh-CN"/>
        </w:rPr>
        <w:t>）</w:t>
      </w:r>
      <w:r>
        <w:rPr>
          <w:rFonts w:hint="eastAsia"/>
          <w:sz w:val="30"/>
          <w:szCs w:val="30"/>
          <w:shd w:val="clear" w:fill="FFFFFF"/>
        </w:rPr>
        <w:t>承担辖区内社会治安综合治理、安全生产等有关工作，接待群众来信来访，反映社情民意，化解矛盾纠纷等；组织抢险救灾、优抚救助，及时上报和处置重大社情、疫情、险情，保护人民群众的生命财产安全；对辖区内行政执法工作进行统筹协调，组织开展群众监督和社会监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七</w:t>
      </w:r>
      <w:r>
        <w:rPr>
          <w:rFonts w:hint="eastAsia"/>
          <w:sz w:val="30"/>
          <w:szCs w:val="30"/>
          <w:shd w:val="clear" w:fill="FFFFFF"/>
          <w:lang w:eastAsia="zh-CN"/>
        </w:rPr>
        <w:t>）</w:t>
      </w:r>
      <w:r>
        <w:rPr>
          <w:rFonts w:hint="eastAsia"/>
          <w:sz w:val="30"/>
          <w:szCs w:val="30"/>
          <w:shd w:val="clear" w:fill="FFFFFF"/>
        </w:rPr>
        <w:t>动员辖区内各类单位、社会组织、社区居民等社会力量参与社区治理，为社区发展服务。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八</w:t>
      </w:r>
      <w:r>
        <w:rPr>
          <w:rFonts w:hint="eastAsia"/>
          <w:sz w:val="30"/>
          <w:szCs w:val="30"/>
          <w:shd w:val="clear" w:fill="FFFFFF"/>
          <w:lang w:eastAsia="zh-CN"/>
        </w:rPr>
        <w:t>）</w:t>
      </w:r>
      <w:r>
        <w:rPr>
          <w:rFonts w:hint="eastAsia"/>
          <w:sz w:val="30"/>
          <w:szCs w:val="30"/>
          <w:shd w:val="clear" w:fill="FFFFFF"/>
        </w:rPr>
        <w:t>指导社区居委会建设，健全社区自治平台，组织驻区单位和社区居民参与社区建设、管理。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lang w:eastAsia="zh-CN"/>
        </w:rPr>
        <w:t>（</w:t>
      </w:r>
      <w:r>
        <w:rPr>
          <w:rFonts w:hint="eastAsia"/>
          <w:sz w:val="30"/>
          <w:szCs w:val="30"/>
          <w:shd w:val="clear" w:fill="FFFFFF"/>
        </w:rPr>
        <w:t>九</w:t>
      </w:r>
      <w:r>
        <w:rPr>
          <w:rFonts w:hint="eastAsia"/>
          <w:sz w:val="30"/>
          <w:szCs w:val="30"/>
          <w:shd w:val="clear" w:fill="FFFFFF"/>
          <w:lang w:eastAsia="zh-CN"/>
        </w:rPr>
        <w:t>）</w:t>
      </w:r>
      <w:r>
        <w:rPr>
          <w:rFonts w:hint="eastAsia"/>
          <w:sz w:val="30"/>
          <w:szCs w:val="30"/>
          <w:shd w:val="clear" w:fill="FFFFFF"/>
        </w:rPr>
        <w:t>开展国防教育，负责征兵、民兵整组和预备役军官授衔的初审工作。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sz w:val="30"/>
          <w:szCs w:val="30"/>
          <w:shd w:val="clear" w:fill="FFFFFF"/>
        </w:rPr>
      </w:pPr>
      <w:r>
        <w:rPr>
          <w:rFonts w:hint="eastAsia"/>
          <w:sz w:val="30"/>
          <w:szCs w:val="30"/>
          <w:shd w:val="clear" w:fill="FFFFFF"/>
          <w:lang w:eastAsia="zh-CN"/>
        </w:rPr>
        <w:t>（</w:t>
      </w:r>
      <w:r>
        <w:rPr>
          <w:rFonts w:hint="eastAsia"/>
          <w:sz w:val="30"/>
          <w:szCs w:val="30"/>
          <w:shd w:val="clear" w:fill="FFFFFF"/>
        </w:rPr>
        <w:t>十</w:t>
      </w:r>
      <w:r>
        <w:rPr>
          <w:rFonts w:hint="eastAsia"/>
          <w:sz w:val="30"/>
          <w:szCs w:val="30"/>
          <w:shd w:val="clear" w:fill="FFFFFF"/>
          <w:lang w:eastAsia="zh-CN"/>
        </w:rPr>
        <w:t>）</w:t>
      </w:r>
      <w:r>
        <w:rPr>
          <w:rFonts w:hint="eastAsia"/>
          <w:sz w:val="30"/>
          <w:szCs w:val="30"/>
          <w:shd w:val="clear" w:fill="FFFFFF"/>
        </w:rPr>
        <w:t>完成上级党委、政府交办的其他工作。</w:t>
      </w:r>
    </w:p>
    <w:p>
      <w:pPr>
        <w:pStyle w:val="9"/>
        <w:keepNext w:val="0"/>
        <w:keepLines w:val="0"/>
        <w:widowControl/>
        <w:suppressLineNumbers w:val="0"/>
        <w:spacing w:before="0" w:beforeAutospacing="0"/>
        <w:ind w:left="0"/>
        <w:jc w:val="left"/>
      </w:pPr>
      <w:r>
        <w:rPr>
          <w:sz w:val="33"/>
          <w:szCs w:val="33"/>
          <w:shd w:val="clear" w:fill="FFFFFF"/>
        </w:rPr>
        <w:t>二、机构设置及决算单位构成</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rPr>
      </w:pPr>
      <w:r>
        <w:rPr>
          <w:rFonts w:hint="eastAsia"/>
          <w:sz w:val="30"/>
          <w:szCs w:val="30"/>
          <w:shd w:val="clear" w:fill="FFFFFF"/>
        </w:rPr>
        <w:t>（一）内设机构设置。</w:t>
      </w:r>
      <w:r>
        <w:rPr>
          <w:rFonts w:hint="eastAsia"/>
          <w:sz w:val="30"/>
          <w:szCs w:val="30"/>
          <w:shd w:val="clear" w:fill="FFFFFF"/>
          <w:lang w:eastAsia="zh-CN"/>
        </w:rPr>
        <w:t>长沙市岳麓区麓谷街道办事处</w:t>
      </w:r>
      <w:r>
        <w:rPr>
          <w:rFonts w:hint="eastAsia"/>
          <w:sz w:val="30"/>
          <w:szCs w:val="30"/>
          <w:shd w:val="clear" w:fill="FFFFFF"/>
        </w:rPr>
        <w:t>单位内设机构包括：麓谷街道办事处下设党政综合办公室、基层党建办公室、城市管理办公室、公共服务办公室、公共安全办公室、综合行政执法队、政务服务中心、网格化综合服务中心、财政所共9个办公室。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sz w:val="30"/>
          <w:szCs w:val="30"/>
          <w:shd w:val="clear" w:fill="FFFFFF"/>
          <w:lang w:eastAsia="zh-CN"/>
        </w:rPr>
      </w:pPr>
      <w:r>
        <w:rPr>
          <w:rFonts w:hint="eastAsia"/>
          <w:sz w:val="30"/>
          <w:szCs w:val="30"/>
          <w:shd w:val="clear" w:fill="FFFFFF"/>
        </w:rPr>
        <w:t>（二）决算单位构成。</w:t>
      </w:r>
      <w:r>
        <w:rPr>
          <w:rFonts w:hint="eastAsia"/>
          <w:sz w:val="30"/>
          <w:szCs w:val="30"/>
          <w:shd w:val="clear" w:fill="FFFFFF"/>
          <w:lang w:eastAsia="zh-CN"/>
        </w:rPr>
        <w:t>长沙市岳麓区麓谷街道办事处</w:t>
      </w:r>
      <w:r>
        <w:rPr>
          <w:rFonts w:hint="eastAsia"/>
          <w:sz w:val="30"/>
          <w:szCs w:val="30"/>
          <w:shd w:val="clear" w:fill="FFFFFF"/>
        </w:rPr>
        <w:t>单位2022年部门决算汇总公开单位构成包括：</w:t>
      </w:r>
      <w:r>
        <w:rPr>
          <w:rFonts w:hint="eastAsia"/>
          <w:sz w:val="30"/>
          <w:szCs w:val="30"/>
          <w:shd w:val="clear" w:fill="FFFFFF"/>
          <w:lang w:eastAsia="zh-CN"/>
        </w:rPr>
        <w:t>长沙市岳麓区麓谷街道办事处</w:t>
      </w:r>
      <w:r>
        <w:rPr>
          <w:rFonts w:hint="eastAsia"/>
          <w:sz w:val="30"/>
          <w:szCs w:val="30"/>
          <w:shd w:val="clear" w:fill="FFFFFF"/>
        </w:rPr>
        <w:t>单位本级</w:t>
      </w:r>
      <w:r>
        <w:rPr>
          <w:rFonts w:hint="eastAsia"/>
          <w:sz w:val="30"/>
          <w:szCs w:val="30"/>
          <w:shd w:val="clear" w:fill="FFFFFF"/>
          <w:lang w:eastAsia="zh-CN"/>
        </w:rPr>
        <w:t>。</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z w:val="72"/>
          <w:szCs w:val="72"/>
          <w:shd w:val="clear" w:fill="FFFFFF"/>
        </w:rPr>
        <w:t>第二部分</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z w:val="72"/>
          <w:szCs w:val="72"/>
          <w:shd w:val="clear" w:fill="FFFFFF"/>
        </w:rPr>
        <w:t>部门决算表</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keepNext w:val="0"/>
        <w:keepLines w:val="0"/>
        <w:widowControl/>
        <w:suppressLineNumbers w:val="0"/>
        <w:shd w:val="clear" w:fill="FFFFFF"/>
        <w:spacing w:before="0" w:beforeAutospacing="0"/>
        <w:ind w:left="0"/>
        <w:jc w:val="left"/>
      </w:pPr>
      <w:r>
        <w:rPr>
          <w:rFonts w:ascii="宋体" w:hAnsi="宋体" w:eastAsia="宋体" w:cs="宋体"/>
          <w:sz w:val="24"/>
          <w:szCs w:val="24"/>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sectPr>
          <w:pgSz w:w="12140" w:h="17000"/>
          <w:pgMar w:top="1440" w:right="1800" w:bottom="1440" w:left="1800" w:header="0" w:footer="0" w:gutter="0"/>
          <w:cols w:equalWidth="0" w:num="1">
            <w:col w:w="13281"/>
          </w:cols>
        </w:sectPr>
      </w:pPr>
    </w:p>
    <w:p>
      <w:pPr>
        <w:spacing w:before="310" w:line="185" w:lineRule="auto"/>
        <w:ind w:left="975"/>
        <w:jc w:val="center"/>
        <w:rPr>
          <w:rFonts w:ascii="宋体" w:hAnsi="宋体" w:eastAsia="宋体" w:cs="宋体"/>
          <w:spacing w:val="-16"/>
          <w:sz w:val="23"/>
          <w:szCs w:val="23"/>
        </w:rPr>
      </w:pPr>
      <w:r>
        <w:rPr>
          <w:rFonts w:hint="eastAsia" w:ascii="宋体" w:hAnsi="宋体" w:eastAsia="宋体" w:cs="宋体"/>
          <w:b/>
          <w:bCs/>
          <w:spacing w:val="-8"/>
          <w:sz w:val="43"/>
          <w:szCs w:val="43"/>
          <w:lang w:eastAsia="zh-CN"/>
        </w:rPr>
        <w:t>收入支出</w:t>
      </w:r>
      <w:r>
        <w:rPr>
          <w:rFonts w:ascii="宋体" w:hAnsi="宋体" w:eastAsia="宋体" w:cs="宋体"/>
          <w:b/>
          <w:bCs/>
          <w:spacing w:val="-8"/>
          <w:sz w:val="43"/>
          <w:szCs w:val="43"/>
        </w:rPr>
        <w:t>决算总表</w:t>
      </w:r>
    </w:p>
    <w:p>
      <w:pPr>
        <w:spacing w:before="310" w:line="185" w:lineRule="auto"/>
        <w:ind w:left="975"/>
        <w:rPr>
          <w:rFonts w:hint="eastAsia" w:ascii="宋体" w:hAnsi="宋体" w:eastAsia="宋体" w:cs="宋体"/>
          <w:sz w:val="23"/>
          <w:szCs w:val="23"/>
          <w:lang w:eastAsia="zh-CN"/>
        </w:rPr>
      </w:pPr>
      <w:r>
        <w:rPr>
          <w:rFonts w:ascii="宋体" w:hAnsi="宋体" w:eastAsia="宋体" w:cs="宋体"/>
          <w:spacing w:val="-16"/>
          <w:sz w:val="23"/>
          <w:szCs w:val="23"/>
        </w:rPr>
        <w:t>部</w:t>
      </w:r>
      <w:r>
        <w:rPr>
          <w:rFonts w:ascii="宋体" w:hAnsi="宋体" w:eastAsia="宋体" w:cs="宋体"/>
          <w:spacing w:val="10"/>
          <w:sz w:val="23"/>
          <w:szCs w:val="23"/>
        </w:rPr>
        <w:t xml:space="preserve"> </w:t>
      </w:r>
      <w:r>
        <w:rPr>
          <w:rFonts w:ascii="宋体" w:hAnsi="宋体" w:eastAsia="宋体" w:cs="宋体"/>
          <w:spacing w:val="-16"/>
          <w:sz w:val="23"/>
          <w:szCs w:val="23"/>
        </w:rPr>
        <w:t>门</w:t>
      </w:r>
      <w:r>
        <w:rPr>
          <w:rFonts w:ascii="宋体" w:hAnsi="宋体" w:eastAsia="宋体" w:cs="宋体"/>
          <w:spacing w:val="-26"/>
          <w:sz w:val="23"/>
          <w:szCs w:val="23"/>
        </w:rPr>
        <w:t xml:space="preserve"> </w:t>
      </w:r>
      <w:r>
        <w:rPr>
          <w:rFonts w:ascii="宋体" w:hAnsi="宋体" w:eastAsia="宋体" w:cs="宋体"/>
          <w:spacing w:val="-16"/>
          <w:sz w:val="23"/>
          <w:szCs w:val="23"/>
        </w:rPr>
        <w:t>：</w:t>
      </w:r>
      <w:r>
        <w:rPr>
          <w:rFonts w:hint="eastAsia" w:ascii="宋体" w:hAnsi="宋体" w:eastAsia="宋体" w:cs="宋体"/>
          <w:spacing w:val="-16"/>
          <w:sz w:val="23"/>
          <w:szCs w:val="23"/>
          <w:lang w:eastAsia="zh-CN"/>
        </w:rPr>
        <w:t>长沙市岳麓区麓谷街道办事处</w:t>
      </w:r>
    </w:p>
    <w:p>
      <w:pPr>
        <w:spacing w:line="14" w:lineRule="auto"/>
        <w:rPr>
          <w:rFonts w:hint="eastAsia" w:ascii="宋体" w:hAnsi="宋体" w:eastAsia="宋体" w:cs="宋体"/>
          <w:sz w:val="2"/>
        </w:rPr>
      </w:pPr>
      <w:r>
        <w:rPr>
          <w:rFonts w:hint="eastAsia" w:ascii="宋体" w:hAnsi="宋体" w:eastAsia="宋体" w:cs="宋体"/>
          <w:sz w:val="2"/>
          <w:szCs w:val="2"/>
        </w:rPr>
        <w:br w:type="column"/>
      </w:r>
    </w:p>
    <w:p>
      <w:pPr>
        <w:spacing w:before="47" w:line="202" w:lineRule="auto"/>
        <w:ind w:left="70"/>
        <w:rPr>
          <w:rFonts w:hint="eastAsia" w:ascii="宋体" w:hAnsi="宋体" w:eastAsia="宋体" w:cs="宋体"/>
          <w:spacing w:val="15"/>
          <w:sz w:val="24"/>
          <w:szCs w:val="24"/>
        </w:rPr>
      </w:pPr>
    </w:p>
    <w:p>
      <w:pPr>
        <w:spacing w:before="47" w:line="202" w:lineRule="auto"/>
        <w:ind w:left="70"/>
        <w:rPr>
          <w:rFonts w:hint="eastAsia" w:ascii="宋体" w:hAnsi="宋体" w:eastAsia="宋体" w:cs="宋体"/>
          <w:spacing w:val="15"/>
          <w:sz w:val="24"/>
          <w:szCs w:val="24"/>
        </w:rPr>
      </w:pPr>
    </w:p>
    <w:p>
      <w:pPr>
        <w:spacing w:line="267" w:lineRule="auto"/>
        <w:rPr>
          <w:rFonts w:ascii="Arial"/>
          <w:sz w:val="21"/>
        </w:rPr>
      </w:pPr>
      <w:r>
        <w:rPr>
          <w:rFonts w:hint="eastAsia" w:ascii="Arial"/>
          <w:sz w:val="21"/>
        </w:rPr>
        <w:t>公开01 表</w:t>
      </w:r>
    </w:p>
    <w:p>
      <w:pPr>
        <w:spacing w:line="267" w:lineRule="auto"/>
        <w:rPr>
          <w:rFonts w:ascii="宋体" w:hAnsi="宋体" w:eastAsia="宋体" w:cs="宋体"/>
          <w:spacing w:val="-16"/>
          <w:sz w:val="23"/>
          <w:szCs w:val="23"/>
        </w:rPr>
      </w:pPr>
      <w:r>
        <w:rPr>
          <w:rFonts w:ascii="Arial"/>
          <w:sz w:val="21"/>
        </w:rPr>
        <w:t>单位：万元</w:t>
      </w:r>
    </w:p>
    <w:p>
      <w:pPr>
        <w:spacing w:before="310" w:line="185" w:lineRule="auto"/>
        <w:ind w:left="975"/>
        <w:rPr>
          <w:rFonts w:ascii="宋体" w:hAnsi="宋体" w:eastAsia="宋体" w:cs="宋体"/>
          <w:spacing w:val="-16"/>
          <w:sz w:val="23"/>
          <w:szCs w:val="23"/>
        </w:rPr>
        <w:sectPr>
          <w:type w:val="continuous"/>
          <w:pgSz w:w="17000" w:h="12140"/>
          <w:pgMar w:top="1031" w:right="2165" w:bottom="400" w:left="1554" w:header="0" w:footer="0" w:gutter="0"/>
          <w:cols w:equalWidth="0" w:num="2">
            <w:col w:w="11086" w:space="100"/>
            <w:col w:w="2095"/>
          </w:cols>
        </w:sectPr>
      </w:pPr>
    </w:p>
    <w:p>
      <w:pPr>
        <w:spacing w:line="95" w:lineRule="exact"/>
      </w:pPr>
    </w:p>
    <w:tbl>
      <w:tblPr>
        <w:tblStyle w:val="15"/>
        <w:tblW w:w="132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2"/>
        <w:gridCol w:w="749"/>
        <w:gridCol w:w="1329"/>
        <w:gridCol w:w="4257"/>
        <w:gridCol w:w="1369"/>
        <w:gridCol w:w="1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620" w:type="dxa"/>
            <w:gridSpan w:val="3"/>
            <w:vAlign w:val="top"/>
          </w:tcPr>
          <w:p>
            <w:pPr>
              <w:spacing w:before="84" w:line="219" w:lineRule="auto"/>
              <w:ind w:left="3085"/>
              <w:rPr>
                <w:rFonts w:ascii="宋体" w:hAnsi="宋体" w:eastAsia="宋体" w:cs="宋体"/>
                <w:sz w:val="22"/>
                <w:szCs w:val="22"/>
              </w:rPr>
            </w:pPr>
            <w:r>
              <w:rPr>
                <w:rFonts w:ascii="宋体" w:hAnsi="宋体" w:eastAsia="宋体" w:cs="宋体"/>
                <w:spacing w:val="4"/>
                <w:sz w:val="22"/>
                <w:szCs w:val="22"/>
              </w:rPr>
              <w:t>收入</w:t>
            </w:r>
          </w:p>
        </w:tc>
        <w:tc>
          <w:tcPr>
            <w:tcW w:w="6650" w:type="dxa"/>
            <w:gridSpan w:val="3"/>
            <w:vAlign w:val="top"/>
          </w:tcPr>
          <w:p>
            <w:pPr>
              <w:spacing w:before="84" w:line="220" w:lineRule="auto"/>
              <w:ind w:left="3095"/>
              <w:rPr>
                <w:rFonts w:ascii="宋体" w:hAnsi="宋体" w:eastAsia="宋体" w:cs="宋体"/>
                <w:sz w:val="22"/>
                <w:szCs w:val="22"/>
              </w:rPr>
            </w:pPr>
            <w:r>
              <w:rPr>
                <w:rFonts w:ascii="宋体" w:hAnsi="宋体" w:eastAsia="宋体" w:cs="宋体"/>
                <w:spacing w:val="13"/>
                <w:sz w:val="22"/>
                <w:szCs w:val="22"/>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542" w:type="dxa"/>
            <w:vAlign w:val="top"/>
          </w:tcPr>
          <w:p>
            <w:pPr>
              <w:spacing w:before="77" w:line="220" w:lineRule="auto"/>
              <w:ind w:left="1968"/>
              <w:rPr>
                <w:rFonts w:ascii="宋体" w:hAnsi="宋体" w:eastAsia="宋体" w:cs="宋体"/>
                <w:sz w:val="22"/>
                <w:szCs w:val="22"/>
              </w:rPr>
            </w:pPr>
            <w:r>
              <w:rPr>
                <w:rFonts w:ascii="宋体" w:hAnsi="宋体" w:eastAsia="宋体" w:cs="宋体"/>
                <w:b/>
                <w:bCs/>
                <w:spacing w:val="15"/>
                <w:sz w:val="22"/>
                <w:szCs w:val="22"/>
              </w:rPr>
              <w:t>项目</w:t>
            </w:r>
          </w:p>
        </w:tc>
        <w:tc>
          <w:tcPr>
            <w:tcW w:w="749" w:type="dxa"/>
            <w:vAlign w:val="top"/>
          </w:tcPr>
          <w:p>
            <w:pPr>
              <w:spacing w:before="80" w:line="219" w:lineRule="auto"/>
              <w:ind w:left="143"/>
              <w:rPr>
                <w:rFonts w:ascii="宋体" w:hAnsi="宋体" w:eastAsia="宋体" w:cs="宋体"/>
                <w:sz w:val="22"/>
                <w:szCs w:val="22"/>
              </w:rPr>
            </w:pPr>
            <w:r>
              <w:rPr>
                <w:rFonts w:ascii="宋体" w:hAnsi="宋体" w:eastAsia="宋体" w:cs="宋体"/>
                <w:spacing w:val="4"/>
                <w:sz w:val="22"/>
                <w:szCs w:val="22"/>
              </w:rPr>
              <w:t>行次</w:t>
            </w:r>
          </w:p>
        </w:tc>
        <w:tc>
          <w:tcPr>
            <w:tcW w:w="1329" w:type="dxa"/>
            <w:vAlign w:val="top"/>
          </w:tcPr>
          <w:p>
            <w:pPr>
              <w:spacing w:before="80" w:line="219" w:lineRule="auto"/>
              <w:ind w:left="324"/>
              <w:rPr>
                <w:rFonts w:ascii="宋体" w:hAnsi="宋体" w:eastAsia="宋体" w:cs="宋体"/>
                <w:sz w:val="22"/>
                <w:szCs w:val="22"/>
              </w:rPr>
            </w:pPr>
            <w:r>
              <w:rPr>
                <w:rFonts w:ascii="宋体" w:hAnsi="宋体" w:eastAsia="宋体" w:cs="宋体"/>
                <w:spacing w:val="3"/>
                <w:sz w:val="22"/>
                <w:szCs w:val="22"/>
              </w:rPr>
              <w:t>决算数</w:t>
            </w:r>
          </w:p>
        </w:tc>
        <w:tc>
          <w:tcPr>
            <w:tcW w:w="4257" w:type="dxa"/>
            <w:vAlign w:val="top"/>
          </w:tcPr>
          <w:p>
            <w:pPr>
              <w:spacing w:before="80" w:line="220" w:lineRule="auto"/>
              <w:ind w:left="1905"/>
              <w:rPr>
                <w:rFonts w:ascii="宋体" w:hAnsi="宋体" w:eastAsia="宋体" w:cs="宋体"/>
                <w:sz w:val="22"/>
                <w:szCs w:val="22"/>
              </w:rPr>
            </w:pPr>
            <w:r>
              <w:rPr>
                <w:rFonts w:ascii="宋体" w:hAnsi="宋体" w:eastAsia="宋体" w:cs="宋体"/>
                <w:spacing w:val="-7"/>
                <w:sz w:val="22"/>
                <w:szCs w:val="22"/>
              </w:rPr>
              <w:t>项</w:t>
            </w:r>
            <w:r>
              <w:rPr>
                <w:rFonts w:ascii="宋体" w:hAnsi="宋体" w:eastAsia="宋体" w:cs="宋体"/>
                <w:spacing w:val="-5"/>
                <w:sz w:val="22"/>
                <w:szCs w:val="22"/>
              </w:rPr>
              <w:t xml:space="preserve"> </w:t>
            </w:r>
            <w:r>
              <w:rPr>
                <w:rFonts w:ascii="宋体" w:hAnsi="宋体" w:eastAsia="宋体" w:cs="宋体"/>
                <w:spacing w:val="-7"/>
                <w:sz w:val="22"/>
                <w:szCs w:val="22"/>
              </w:rPr>
              <w:t>目</w:t>
            </w:r>
          </w:p>
        </w:tc>
        <w:tc>
          <w:tcPr>
            <w:tcW w:w="1369" w:type="dxa"/>
            <w:vAlign w:val="top"/>
          </w:tcPr>
          <w:p>
            <w:pPr>
              <w:spacing w:before="77" w:line="219" w:lineRule="auto"/>
              <w:ind w:left="461"/>
              <w:rPr>
                <w:rFonts w:ascii="宋体" w:hAnsi="宋体" w:eastAsia="宋体" w:cs="宋体"/>
                <w:sz w:val="22"/>
                <w:szCs w:val="22"/>
              </w:rPr>
            </w:pPr>
            <w:r>
              <w:rPr>
                <w:rFonts w:ascii="宋体" w:hAnsi="宋体" w:eastAsia="宋体" w:cs="宋体"/>
                <w:b/>
                <w:bCs/>
                <w:spacing w:val="-6"/>
                <w:sz w:val="22"/>
                <w:szCs w:val="22"/>
              </w:rPr>
              <w:t>行次</w:t>
            </w:r>
          </w:p>
        </w:tc>
        <w:tc>
          <w:tcPr>
            <w:tcW w:w="1024" w:type="dxa"/>
            <w:vAlign w:val="top"/>
          </w:tcPr>
          <w:p>
            <w:pPr>
              <w:spacing w:before="77" w:line="219" w:lineRule="auto"/>
              <w:ind w:left="182"/>
              <w:rPr>
                <w:rFonts w:ascii="宋体" w:hAnsi="宋体" w:eastAsia="宋体" w:cs="宋体"/>
                <w:sz w:val="22"/>
                <w:szCs w:val="22"/>
              </w:rPr>
            </w:pPr>
            <w:r>
              <w:rPr>
                <w:rFonts w:ascii="宋体" w:hAnsi="宋体" w:eastAsia="宋体" w:cs="宋体"/>
                <w:b/>
                <w:bCs/>
                <w:spacing w:val="-6"/>
                <w:sz w:val="22"/>
                <w:szCs w:val="22"/>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542" w:type="dxa"/>
            <w:vAlign w:val="top"/>
          </w:tcPr>
          <w:p>
            <w:pPr>
              <w:spacing w:before="81" w:line="219" w:lineRule="auto"/>
              <w:ind w:left="1995"/>
              <w:rPr>
                <w:rFonts w:ascii="宋体" w:hAnsi="宋体" w:eastAsia="宋体" w:cs="宋体"/>
                <w:sz w:val="22"/>
                <w:szCs w:val="22"/>
              </w:rPr>
            </w:pPr>
            <w:r>
              <w:rPr>
                <w:rFonts w:ascii="宋体" w:hAnsi="宋体" w:eastAsia="宋体" w:cs="宋体"/>
                <w:spacing w:val="-3"/>
                <w:sz w:val="22"/>
                <w:szCs w:val="22"/>
              </w:rPr>
              <w:t>栏次</w:t>
            </w:r>
          </w:p>
        </w:tc>
        <w:tc>
          <w:tcPr>
            <w:tcW w:w="749" w:type="dxa"/>
            <w:vAlign w:val="top"/>
          </w:tcPr>
          <w:p>
            <w:pPr>
              <w:rPr>
                <w:rFonts w:ascii="Arial"/>
                <w:sz w:val="21"/>
              </w:rPr>
            </w:pPr>
          </w:p>
        </w:tc>
        <w:tc>
          <w:tcPr>
            <w:tcW w:w="1329" w:type="dxa"/>
            <w:vAlign w:val="top"/>
          </w:tcPr>
          <w:p>
            <w:pPr>
              <w:spacing w:before="136" w:line="184" w:lineRule="auto"/>
              <w:ind w:left="604"/>
              <w:rPr>
                <w:rFonts w:ascii="宋体" w:hAnsi="宋体" w:eastAsia="宋体" w:cs="宋体"/>
                <w:sz w:val="22"/>
                <w:szCs w:val="22"/>
              </w:rPr>
            </w:pPr>
            <w:r>
              <w:rPr>
                <w:rFonts w:ascii="宋体" w:hAnsi="宋体" w:eastAsia="宋体" w:cs="宋体"/>
                <w:sz w:val="22"/>
                <w:szCs w:val="22"/>
              </w:rPr>
              <w:t>1</w:t>
            </w:r>
          </w:p>
        </w:tc>
        <w:tc>
          <w:tcPr>
            <w:tcW w:w="4257" w:type="dxa"/>
            <w:vAlign w:val="top"/>
          </w:tcPr>
          <w:p>
            <w:pPr>
              <w:spacing w:before="81" w:line="219" w:lineRule="auto"/>
              <w:ind w:left="1905"/>
              <w:rPr>
                <w:rFonts w:ascii="宋体" w:hAnsi="宋体" w:eastAsia="宋体" w:cs="宋体"/>
                <w:sz w:val="22"/>
                <w:szCs w:val="22"/>
              </w:rPr>
            </w:pPr>
            <w:r>
              <w:rPr>
                <w:rFonts w:ascii="宋体" w:hAnsi="宋体" w:eastAsia="宋体" w:cs="宋体"/>
                <w:spacing w:val="-3"/>
                <w:sz w:val="22"/>
                <w:szCs w:val="22"/>
              </w:rPr>
              <w:t>栏次</w:t>
            </w:r>
          </w:p>
        </w:tc>
        <w:tc>
          <w:tcPr>
            <w:tcW w:w="1369" w:type="dxa"/>
            <w:vAlign w:val="top"/>
          </w:tcPr>
          <w:p>
            <w:pPr>
              <w:rPr>
                <w:rFonts w:ascii="Arial"/>
                <w:sz w:val="21"/>
              </w:rPr>
            </w:pPr>
          </w:p>
        </w:tc>
        <w:tc>
          <w:tcPr>
            <w:tcW w:w="1024" w:type="dxa"/>
            <w:vAlign w:val="top"/>
          </w:tcPr>
          <w:p>
            <w:pPr>
              <w:spacing w:before="137" w:line="183" w:lineRule="auto"/>
              <w:ind w:left="449"/>
              <w:rPr>
                <w:rFonts w:ascii="宋体" w:hAnsi="宋体" w:eastAsia="宋体" w:cs="宋体"/>
                <w:sz w:val="22"/>
                <w:szCs w:val="22"/>
              </w:rPr>
            </w:pPr>
            <w:r>
              <w:rPr>
                <w:rFonts w:ascii="宋体" w:hAnsi="宋体" w:eastAsia="宋体" w:cs="宋体"/>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一、一般公共预算财政拨款收入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12,017.22</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32</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8,052.48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二、政府性基金预算财政拨款收入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1,020.70</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33</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三、国有资本经营预算财政拨款收入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3</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34</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四、上级补助收入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4</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35</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427.04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五、事业收入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36</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六、经营收入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6</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37</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七、附属单位上缴收入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7</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38</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八、其他收入</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8</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39</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1,032.75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9</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40</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10</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41</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11</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42</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3,214.73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12</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43</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13</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44</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14</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45</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15</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46</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16</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47</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17</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48</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18</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49</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19</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50</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20</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pacing w:val="2"/>
                <w:sz w:val="22"/>
                <w:szCs w:val="22"/>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1369" w:type="dxa"/>
            <w:vAlign w:val="center"/>
          </w:tcPr>
          <w:p>
            <w:pPr>
              <w:keepNext w:val="0"/>
              <w:keepLines w:val="0"/>
              <w:widowControl/>
              <w:suppressLineNumbers w:val="0"/>
              <w:jc w:val="center"/>
              <w:textAlignment w:val="center"/>
              <w:rPr>
                <w:rFonts w:ascii="宋体" w:hAnsi="宋体" w:eastAsia="宋体" w:cs="宋体"/>
                <w:spacing w:val="-7"/>
                <w:sz w:val="22"/>
                <w:szCs w:val="22"/>
              </w:rPr>
            </w:pPr>
            <w:r>
              <w:rPr>
                <w:rFonts w:hint="eastAsia" w:ascii="宋体" w:hAnsi="宋体" w:eastAsia="宋体" w:cs="宋体"/>
                <w:i w:val="0"/>
                <w:iCs w:val="0"/>
                <w:snapToGrid w:val="0"/>
                <w:color w:val="000000"/>
                <w:kern w:val="0"/>
                <w:sz w:val="22"/>
                <w:szCs w:val="22"/>
                <w:u w:val="none"/>
                <w:lang w:val="en-US" w:eastAsia="zh-CN" w:bidi="ar"/>
              </w:rPr>
              <w:t>51</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21</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52</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22</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53</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23</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54</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542" w:type="dxa"/>
            <w:vAlign w:val="center"/>
          </w:tcPr>
          <w:p>
            <w:pPr>
              <w:jc w:val="center"/>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0"/>
                <w:szCs w:val="20"/>
                <w:u w:val="none"/>
                <w:lang w:val="en-US" w:eastAsia="zh-CN" w:bidi="ar"/>
              </w:rPr>
              <w:t>24</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55</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0"/>
                <w:szCs w:val="20"/>
                <w:u w:val="none"/>
                <w:lang w:val="en-US" w:eastAsia="zh-CN" w:bidi="ar"/>
              </w:rPr>
              <w:t>25</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56</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0"/>
                <w:szCs w:val="20"/>
                <w:u w:val="none"/>
                <w:lang w:val="en-US" w:eastAsia="zh-CN" w:bidi="ar"/>
              </w:rPr>
              <w:t>26</w:t>
            </w:r>
          </w:p>
        </w:tc>
        <w:tc>
          <w:tcPr>
            <w:tcW w:w="1329" w:type="dxa"/>
            <w:vAlign w:val="center"/>
          </w:tcPr>
          <w:p>
            <w:pPr>
              <w:jc w:val="right"/>
              <w:rPr>
                <w:rFonts w:ascii="Arial"/>
                <w:sz w:val="21"/>
              </w:rPr>
            </w:pPr>
          </w:p>
        </w:tc>
        <w:tc>
          <w:tcPr>
            <w:tcW w:w="4257"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57</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42"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27</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c>
          <w:tcPr>
            <w:tcW w:w="4257" w:type="dxa"/>
            <w:vAlign w:val="center"/>
          </w:tcPr>
          <w:p>
            <w:pPr>
              <w:keepNext w:val="0"/>
              <w:keepLines w:val="0"/>
              <w:widowControl/>
              <w:suppressLineNumbers w:val="0"/>
              <w:jc w:val="center"/>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58</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542"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使用非财政拨款结余</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28</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4257"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结余分配</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59</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542"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年初结转和结余</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29</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4257"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年末结转和结余</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60</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42" w:type="dxa"/>
            <w:vAlign w:val="center"/>
          </w:tcPr>
          <w:p>
            <w:pPr>
              <w:jc w:val="left"/>
              <w:rPr>
                <w:rFonts w:ascii="宋体" w:hAnsi="宋体" w:eastAsia="宋体" w:cs="宋体"/>
                <w:sz w:val="22"/>
                <w:szCs w:val="22"/>
              </w:rPr>
            </w:pP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30</w:t>
            </w:r>
          </w:p>
        </w:tc>
        <w:tc>
          <w:tcPr>
            <w:tcW w:w="1329" w:type="dxa"/>
            <w:vAlign w:val="center"/>
          </w:tcPr>
          <w:p>
            <w:pPr>
              <w:jc w:val="right"/>
              <w:rPr>
                <w:rFonts w:ascii="Arial"/>
                <w:sz w:val="21"/>
              </w:rPr>
            </w:pPr>
          </w:p>
        </w:tc>
        <w:tc>
          <w:tcPr>
            <w:tcW w:w="4257" w:type="dxa"/>
            <w:vAlign w:val="center"/>
          </w:tcPr>
          <w:p>
            <w:pPr>
              <w:jc w:val="left"/>
              <w:rPr>
                <w:rFonts w:ascii="宋体" w:hAnsi="宋体" w:eastAsia="宋体" w:cs="宋体"/>
                <w:sz w:val="22"/>
                <w:szCs w:val="22"/>
              </w:rPr>
            </w:pP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61</w:t>
            </w:r>
          </w:p>
        </w:tc>
        <w:tc>
          <w:tcPr>
            <w:tcW w:w="1024" w:type="dxa"/>
            <w:vAlign w:val="center"/>
          </w:tcPr>
          <w:p>
            <w:pPr>
              <w:jc w:val="lef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542"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74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31</w:t>
            </w:r>
          </w:p>
        </w:tc>
        <w:tc>
          <w:tcPr>
            <w:tcW w:w="13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c>
          <w:tcPr>
            <w:tcW w:w="4257"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1369" w:type="dxa"/>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62</w:t>
            </w:r>
          </w:p>
        </w:tc>
        <w:tc>
          <w:tcPr>
            <w:tcW w:w="102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r>
    </w:tbl>
    <w:p>
      <w:pPr>
        <w:spacing w:before="3" w:line="219" w:lineRule="auto"/>
        <w:ind w:left="875"/>
        <w:rPr>
          <w:rFonts w:ascii="宋体" w:hAnsi="宋体" w:eastAsia="宋体" w:cs="宋体"/>
          <w:sz w:val="23"/>
          <w:szCs w:val="23"/>
        </w:rPr>
      </w:pPr>
      <w:r>
        <w:rPr>
          <w:rFonts w:ascii="宋体" w:hAnsi="宋体" w:eastAsia="宋体" w:cs="宋体"/>
          <w:spacing w:val="4"/>
          <w:sz w:val="23"/>
          <w:szCs w:val="23"/>
        </w:rPr>
        <w:t>注：1.本表反映部门本年度的总收支和年末结转结余情况。</w:t>
      </w:r>
    </w:p>
    <w:p>
      <w:pPr>
        <w:spacing w:before="3" w:line="219" w:lineRule="auto"/>
        <w:ind w:left="875" w:firstLine="476" w:firstLineChars="200"/>
        <w:rPr>
          <w:rFonts w:ascii="宋体" w:hAnsi="宋体" w:eastAsia="宋体" w:cs="宋体"/>
          <w:spacing w:val="4"/>
          <w:sz w:val="23"/>
          <w:szCs w:val="23"/>
        </w:rPr>
        <w:sectPr>
          <w:type w:val="continuous"/>
          <w:pgSz w:w="17000" w:h="12140"/>
          <w:pgMar w:top="1031" w:right="2165" w:bottom="400" w:left="1554" w:header="0" w:footer="0" w:gutter="0"/>
          <w:cols w:equalWidth="0" w:num="1">
            <w:col w:w="13281"/>
          </w:cols>
        </w:sectPr>
      </w:pPr>
      <w:r>
        <w:rPr>
          <w:rFonts w:ascii="宋体" w:hAnsi="宋体" w:eastAsia="宋体" w:cs="宋体"/>
          <w:spacing w:val="4"/>
          <w:sz w:val="23"/>
          <w:szCs w:val="23"/>
        </w:rPr>
        <w:t>2. 本套报表金额单位转换时可能存在尾数误差。</w:t>
      </w:r>
    </w:p>
    <w:p/>
    <w:p/>
    <w:p>
      <w:pPr>
        <w:spacing w:line="135" w:lineRule="exact"/>
      </w:pPr>
    </w:p>
    <w:p>
      <w:pPr>
        <w:sectPr>
          <w:footerReference r:id="rId3" w:type="default"/>
          <w:pgSz w:w="16830" w:h="11900"/>
          <w:pgMar w:top="1011" w:right="2045" w:bottom="1803" w:left="1495" w:header="0" w:footer="1544" w:gutter="0"/>
          <w:cols w:equalWidth="0" w:num="1">
            <w:col w:w="13290"/>
          </w:cols>
        </w:sectPr>
      </w:pPr>
    </w:p>
    <w:p>
      <w:pPr>
        <w:spacing w:before="90" w:line="219" w:lineRule="auto"/>
        <w:ind w:left="5471"/>
        <w:rPr>
          <w:rFonts w:ascii="宋体" w:hAnsi="宋体" w:eastAsia="宋体" w:cs="宋体"/>
          <w:sz w:val="45"/>
          <w:szCs w:val="45"/>
        </w:rPr>
      </w:pPr>
      <w:r>
        <w:rPr>
          <w:rFonts w:hint="eastAsia" w:ascii="宋体" w:hAnsi="宋体" w:eastAsia="宋体" w:cs="宋体"/>
          <w:b/>
          <w:bCs/>
          <w:spacing w:val="-17"/>
          <w:sz w:val="45"/>
          <w:szCs w:val="45"/>
          <w:lang w:eastAsia="zh-CN"/>
        </w:rPr>
        <w:t>收入</w:t>
      </w:r>
      <w:r>
        <w:rPr>
          <w:rFonts w:ascii="宋体" w:hAnsi="宋体" w:eastAsia="宋体" w:cs="宋体"/>
          <w:b/>
          <w:bCs/>
          <w:spacing w:val="-17"/>
          <w:sz w:val="45"/>
          <w:szCs w:val="45"/>
        </w:rPr>
        <w:t>决算表</w:t>
      </w:r>
    </w:p>
    <w:p>
      <w:pPr>
        <w:spacing w:before="310" w:line="185" w:lineRule="auto"/>
        <w:ind w:left="975"/>
        <w:rPr>
          <w:rFonts w:hint="eastAsia" w:ascii="宋体" w:hAnsi="宋体" w:eastAsia="宋体" w:cs="宋体"/>
          <w:spacing w:val="-16"/>
          <w:sz w:val="23"/>
          <w:szCs w:val="23"/>
          <w:lang w:eastAsia="zh-CN"/>
        </w:rPr>
      </w:pPr>
      <w:r>
        <w:rPr>
          <w:rFonts w:ascii="宋体" w:hAnsi="宋体" w:eastAsia="宋体" w:cs="宋体"/>
          <w:spacing w:val="-16"/>
          <w:sz w:val="23"/>
          <w:szCs w:val="23"/>
        </w:rPr>
        <w:t>部 门 ：</w:t>
      </w:r>
      <w:r>
        <w:rPr>
          <w:rFonts w:hint="eastAsia" w:ascii="宋体" w:hAnsi="宋体" w:eastAsia="宋体" w:cs="宋体"/>
          <w:spacing w:val="-16"/>
          <w:sz w:val="23"/>
          <w:szCs w:val="23"/>
          <w:lang w:eastAsia="zh-CN"/>
        </w:rPr>
        <w:t>长沙市岳麓区麓谷街道办事处</w:t>
      </w:r>
    </w:p>
    <w:p>
      <w:pPr>
        <w:spacing w:line="14" w:lineRule="auto"/>
        <w:rPr>
          <w:rFonts w:ascii="Arial"/>
          <w:sz w:val="2"/>
        </w:rPr>
      </w:pPr>
      <w:r>
        <w:rPr>
          <w:rFonts w:ascii="Arial" w:hAnsi="Arial" w:eastAsia="Arial" w:cs="Arial"/>
          <w:sz w:val="2"/>
          <w:szCs w:val="2"/>
        </w:rPr>
        <w:br w:type="column"/>
      </w:r>
    </w:p>
    <w:p>
      <w:pPr>
        <w:spacing w:line="448" w:lineRule="auto"/>
        <w:rPr>
          <w:rFonts w:ascii="Arial"/>
          <w:sz w:val="21"/>
        </w:rPr>
      </w:pPr>
    </w:p>
    <w:p>
      <w:pPr>
        <w:spacing w:line="267" w:lineRule="auto"/>
        <w:rPr>
          <w:rFonts w:hint="eastAsia" w:ascii="Arial"/>
          <w:sz w:val="21"/>
        </w:rPr>
      </w:pPr>
      <w:r>
        <w:rPr>
          <w:rFonts w:hint="eastAsia" w:ascii="Arial"/>
          <w:sz w:val="21"/>
        </w:rPr>
        <w:t>公开02表</w:t>
      </w:r>
    </w:p>
    <w:p>
      <w:pPr>
        <w:spacing w:line="267" w:lineRule="auto"/>
        <w:rPr>
          <w:rFonts w:hint="eastAsia" w:ascii="Arial"/>
          <w:sz w:val="21"/>
        </w:rPr>
      </w:pPr>
      <w:r>
        <w:rPr>
          <w:rFonts w:hint="eastAsia" w:ascii="Arial"/>
          <w:sz w:val="21"/>
        </w:rPr>
        <w:t>单位：万元</w:t>
      </w:r>
    </w:p>
    <w:p>
      <w:pPr>
        <w:sectPr>
          <w:type w:val="continuous"/>
          <w:pgSz w:w="16830" w:h="11900"/>
          <w:pgMar w:top="1011" w:right="2045" w:bottom="1803" w:left="1495" w:header="0" w:footer="1544" w:gutter="0"/>
          <w:cols w:equalWidth="0" w:num="2">
            <w:col w:w="11005" w:space="100"/>
            <w:col w:w="2185"/>
          </w:cols>
        </w:sectPr>
      </w:pPr>
    </w:p>
    <w:p>
      <w:pPr>
        <w:spacing w:line="56" w:lineRule="exact"/>
      </w:pPr>
    </w:p>
    <w:tbl>
      <w:tblPr>
        <w:tblStyle w:val="15"/>
        <w:tblW w:w="132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1389"/>
        <w:gridCol w:w="1479"/>
        <w:gridCol w:w="1479"/>
        <w:gridCol w:w="1479"/>
        <w:gridCol w:w="1478"/>
        <w:gridCol w:w="1489"/>
        <w:gridCol w:w="1479"/>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2913" w:type="dxa"/>
            <w:gridSpan w:val="2"/>
            <w:vAlign w:val="top"/>
          </w:tcPr>
          <w:p>
            <w:pPr>
              <w:spacing w:before="175" w:line="220" w:lineRule="auto"/>
              <w:ind w:left="1215"/>
              <w:rPr>
                <w:rFonts w:ascii="宋体" w:hAnsi="宋体" w:eastAsia="宋体" w:cs="宋体"/>
                <w:sz w:val="23"/>
                <w:szCs w:val="23"/>
              </w:rPr>
            </w:pPr>
            <w:r>
              <w:rPr>
                <w:rFonts w:ascii="宋体" w:hAnsi="宋体" w:eastAsia="宋体" w:cs="宋体"/>
                <w:spacing w:val="-7"/>
                <w:sz w:val="23"/>
                <w:szCs w:val="23"/>
              </w:rPr>
              <w:t>项</w:t>
            </w:r>
            <w:r>
              <w:rPr>
                <w:rFonts w:ascii="宋体" w:hAnsi="宋体" w:eastAsia="宋体" w:cs="宋体"/>
                <w:spacing w:val="-6"/>
                <w:sz w:val="23"/>
                <w:szCs w:val="23"/>
              </w:rPr>
              <w:t xml:space="preserve"> </w:t>
            </w:r>
            <w:r>
              <w:rPr>
                <w:rFonts w:ascii="宋体" w:hAnsi="宋体" w:eastAsia="宋体" w:cs="宋体"/>
                <w:spacing w:val="-7"/>
                <w:sz w:val="23"/>
                <w:szCs w:val="23"/>
              </w:rPr>
              <w:t>目</w:t>
            </w:r>
          </w:p>
        </w:tc>
        <w:tc>
          <w:tcPr>
            <w:tcW w:w="1479" w:type="dxa"/>
            <w:vMerge w:val="restart"/>
            <w:tcBorders>
              <w:bottom w:val="nil"/>
            </w:tcBorders>
            <w:vAlign w:val="top"/>
          </w:tcPr>
          <w:p>
            <w:pPr>
              <w:spacing w:line="472" w:lineRule="auto"/>
              <w:rPr>
                <w:rFonts w:ascii="Arial"/>
                <w:sz w:val="21"/>
              </w:rPr>
            </w:pPr>
          </w:p>
          <w:p>
            <w:pPr>
              <w:spacing w:before="74" w:line="219" w:lineRule="auto"/>
              <w:ind w:left="65"/>
              <w:rPr>
                <w:rFonts w:ascii="宋体" w:hAnsi="宋体" w:eastAsia="宋体" w:cs="宋体"/>
                <w:sz w:val="23"/>
                <w:szCs w:val="23"/>
              </w:rPr>
            </w:pPr>
            <w:r>
              <w:rPr>
                <w:rFonts w:ascii="宋体" w:hAnsi="宋体" w:eastAsia="宋体" w:cs="宋体"/>
                <w:b/>
                <w:bCs/>
                <w:spacing w:val="-4"/>
                <w:sz w:val="23"/>
                <w:szCs w:val="23"/>
              </w:rPr>
              <w:t>本年收入合计</w:t>
            </w:r>
          </w:p>
        </w:tc>
        <w:tc>
          <w:tcPr>
            <w:tcW w:w="1479" w:type="dxa"/>
            <w:vMerge w:val="restart"/>
            <w:tcBorders>
              <w:bottom w:val="nil"/>
            </w:tcBorders>
            <w:vAlign w:val="top"/>
          </w:tcPr>
          <w:p>
            <w:pPr>
              <w:spacing w:line="476" w:lineRule="auto"/>
              <w:rPr>
                <w:rFonts w:ascii="Arial"/>
                <w:sz w:val="21"/>
              </w:rPr>
            </w:pPr>
          </w:p>
          <w:p>
            <w:pPr>
              <w:spacing w:before="75" w:line="219" w:lineRule="auto"/>
              <w:ind w:left="72"/>
              <w:rPr>
                <w:rFonts w:ascii="宋体" w:hAnsi="宋体" w:eastAsia="宋体" w:cs="宋体"/>
                <w:sz w:val="23"/>
                <w:szCs w:val="23"/>
              </w:rPr>
            </w:pPr>
            <w:r>
              <w:rPr>
                <w:rFonts w:ascii="宋体" w:hAnsi="宋体" w:eastAsia="宋体" w:cs="宋体"/>
                <w:spacing w:val="-2"/>
                <w:sz w:val="23"/>
                <w:szCs w:val="23"/>
              </w:rPr>
              <w:t>财政拨款收入</w:t>
            </w:r>
          </w:p>
        </w:tc>
        <w:tc>
          <w:tcPr>
            <w:tcW w:w="1479" w:type="dxa"/>
            <w:vMerge w:val="restart"/>
            <w:tcBorders>
              <w:bottom w:val="nil"/>
            </w:tcBorders>
            <w:vAlign w:val="top"/>
          </w:tcPr>
          <w:p>
            <w:pPr>
              <w:spacing w:line="476" w:lineRule="auto"/>
              <w:rPr>
                <w:rFonts w:ascii="Arial"/>
                <w:sz w:val="21"/>
              </w:rPr>
            </w:pPr>
          </w:p>
          <w:p>
            <w:pPr>
              <w:spacing w:before="75" w:line="219" w:lineRule="auto"/>
              <w:ind w:left="43"/>
              <w:rPr>
                <w:rFonts w:ascii="宋体" w:hAnsi="宋体" w:eastAsia="宋体" w:cs="宋体"/>
                <w:sz w:val="23"/>
                <w:szCs w:val="23"/>
              </w:rPr>
            </w:pPr>
            <w:r>
              <w:rPr>
                <w:rFonts w:ascii="宋体" w:hAnsi="宋体" w:eastAsia="宋体" w:cs="宋体"/>
                <w:spacing w:val="1"/>
                <w:sz w:val="23"/>
                <w:szCs w:val="23"/>
              </w:rPr>
              <w:t>上级补助收入</w:t>
            </w:r>
          </w:p>
        </w:tc>
        <w:tc>
          <w:tcPr>
            <w:tcW w:w="1478" w:type="dxa"/>
            <w:vMerge w:val="restart"/>
            <w:tcBorders>
              <w:bottom w:val="nil"/>
            </w:tcBorders>
            <w:vAlign w:val="top"/>
          </w:tcPr>
          <w:p>
            <w:pPr>
              <w:spacing w:line="473" w:lineRule="auto"/>
              <w:rPr>
                <w:rFonts w:ascii="Arial"/>
                <w:sz w:val="21"/>
              </w:rPr>
            </w:pPr>
          </w:p>
          <w:p>
            <w:pPr>
              <w:spacing w:before="75" w:line="219" w:lineRule="auto"/>
              <w:ind w:left="278"/>
              <w:rPr>
                <w:rFonts w:ascii="宋体" w:hAnsi="宋体" w:eastAsia="宋体" w:cs="宋体"/>
                <w:sz w:val="23"/>
                <w:szCs w:val="23"/>
              </w:rPr>
            </w:pPr>
            <w:r>
              <w:rPr>
                <w:rFonts w:ascii="宋体" w:hAnsi="宋体" w:eastAsia="宋体" w:cs="宋体"/>
                <w:b/>
                <w:bCs/>
                <w:spacing w:val="-5"/>
                <w:sz w:val="23"/>
                <w:szCs w:val="23"/>
              </w:rPr>
              <w:t>事业收入</w:t>
            </w:r>
          </w:p>
        </w:tc>
        <w:tc>
          <w:tcPr>
            <w:tcW w:w="1489" w:type="dxa"/>
            <w:vMerge w:val="restart"/>
            <w:tcBorders>
              <w:bottom w:val="nil"/>
            </w:tcBorders>
            <w:vAlign w:val="top"/>
          </w:tcPr>
          <w:p>
            <w:pPr>
              <w:spacing w:line="473" w:lineRule="auto"/>
              <w:rPr>
                <w:rFonts w:ascii="Arial"/>
                <w:sz w:val="21"/>
              </w:rPr>
            </w:pPr>
          </w:p>
          <w:p>
            <w:pPr>
              <w:spacing w:before="75" w:line="219" w:lineRule="auto"/>
              <w:ind w:left="280"/>
              <w:rPr>
                <w:rFonts w:ascii="宋体" w:hAnsi="宋体" w:eastAsia="宋体" w:cs="宋体"/>
                <w:sz w:val="23"/>
                <w:szCs w:val="23"/>
              </w:rPr>
            </w:pPr>
            <w:r>
              <w:rPr>
                <w:rFonts w:ascii="宋体" w:hAnsi="宋体" w:eastAsia="宋体" w:cs="宋体"/>
                <w:b/>
                <w:bCs/>
                <w:spacing w:val="-5"/>
                <w:sz w:val="23"/>
                <w:szCs w:val="23"/>
              </w:rPr>
              <w:t>经营收入</w:t>
            </w:r>
          </w:p>
        </w:tc>
        <w:tc>
          <w:tcPr>
            <w:tcW w:w="1479" w:type="dxa"/>
            <w:vMerge w:val="restart"/>
            <w:tcBorders>
              <w:bottom w:val="nil"/>
            </w:tcBorders>
            <w:vAlign w:val="top"/>
          </w:tcPr>
          <w:p>
            <w:pPr>
              <w:spacing w:line="324" w:lineRule="auto"/>
              <w:rPr>
                <w:rFonts w:ascii="Arial"/>
                <w:sz w:val="21"/>
              </w:rPr>
            </w:pPr>
          </w:p>
          <w:p>
            <w:pPr>
              <w:spacing w:before="75" w:line="226" w:lineRule="auto"/>
              <w:ind w:left="281" w:right="265"/>
              <w:rPr>
                <w:rFonts w:ascii="宋体" w:hAnsi="宋体" w:eastAsia="宋体" w:cs="宋体"/>
                <w:sz w:val="23"/>
                <w:szCs w:val="23"/>
              </w:rPr>
            </w:pPr>
            <w:r>
              <w:rPr>
                <w:rFonts w:ascii="宋体" w:hAnsi="宋体" w:eastAsia="宋体" w:cs="宋体"/>
                <w:b/>
                <w:bCs/>
                <w:spacing w:val="-2"/>
                <w:sz w:val="23"/>
                <w:szCs w:val="23"/>
              </w:rPr>
              <w:t>附属单位</w:t>
            </w:r>
            <w:r>
              <w:rPr>
                <w:rFonts w:ascii="宋体" w:hAnsi="宋体" w:eastAsia="宋体" w:cs="宋体"/>
                <w:sz w:val="23"/>
                <w:szCs w:val="23"/>
              </w:rPr>
              <w:t xml:space="preserve"> </w:t>
            </w:r>
            <w:r>
              <w:rPr>
                <w:rFonts w:ascii="宋体" w:hAnsi="宋体" w:eastAsia="宋体" w:cs="宋体"/>
                <w:b/>
                <w:bCs/>
                <w:spacing w:val="-5"/>
                <w:sz w:val="23"/>
                <w:szCs w:val="23"/>
              </w:rPr>
              <w:t>上缴收入</w:t>
            </w:r>
          </w:p>
        </w:tc>
        <w:tc>
          <w:tcPr>
            <w:tcW w:w="1483" w:type="dxa"/>
            <w:vMerge w:val="restart"/>
            <w:tcBorders>
              <w:bottom w:val="nil"/>
            </w:tcBorders>
            <w:vAlign w:val="top"/>
          </w:tcPr>
          <w:p>
            <w:pPr>
              <w:spacing w:line="473" w:lineRule="auto"/>
              <w:rPr>
                <w:rFonts w:ascii="Arial"/>
                <w:sz w:val="21"/>
              </w:rPr>
            </w:pPr>
          </w:p>
          <w:p>
            <w:pPr>
              <w:spacing w:before="75" w:line="219" w:lineRule="auto"/>
              <w:ind w:left="282"/>
              <w:rPr>
                <w:rFonts w:ascii="宋体" w:hAnsi="宋体" w:eastAsia="宋体" w:cs="宋体"/>
                <w:sz w:val="23"/>
                <w:szCs w:val="23"/>
              </w:rPr>
            </w:pPr>
            <w:r>
              <w:rPr>
                <w:rFonts w:ascii="宋体" w:hAnsi="宋体" w:eastAsia="宋体" w:cs="宋体"/>
                <w:b/>
                <w:bCs/>
                <w:spacing w:val="-5"/>
                <w:sz w:val="23"/>
                <w:szCs w:val="23"/>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524" w:type="dxa"/>
            <w:vAlign w:val="top"/>
          </w:tcPr>
          <w:p>
            <w:pPr>
              <w:spacing w:before="117" w:line="234" w:lineRule="auto"/>
              <w:ind w:left="478" w:right="48" w:hanging="430"/>
              <w:rPr>
                <w:rFonts w:ascii="宋体" w:hAnsi="宋体" w:eastAsia="宋体" w:cs="宋体"/>
                <w:sz w:val="23"/>
                <w:szCs w:val="23"/>
              </w:rPr>
            </w:pPr>
            <w:r>
              <w:rPr>
                <w:rFonts w:ascii="宋体" w:hAnsi="宋体" w:eastAsia="宋体" w:cs="宋体"/>
                <w:b/>
                <w:bCs/>
                <w:spacing w:val="3"/>
                <w:sz w:val="23"/>
                <w:szCs w:val="23"/>
              </w:rPr>
              <w:t>功能分类科目</w:t>
            </w:r>
            <w:r>
              <w:rPr>
                <w:rFonts w:ascii="宋体" w:hAnsi="宋体" w:eastAsia="宋体" w:cs="宋体"/>
                <w:spacing w:val="3"/>
                <w:sz w:val="23"/>
                <w:szCs w:val="23"/>
              </w:rPr>
              <w:t xml:space="preserve"> </w:t>
            </w:r>
            <w:r>
              <w:rPr>
                <w:rFonts w:ascii="宋体" w:hAnsi="宋体" w:eastAsia="宋体" w:cs="宋体"/>
                <w:b/>
                <w:bCs/>
                <w:spacing w:val="-6"/>
                <w:sz w:val="23"/>
                <w:szCs w:val="23"/>
              </w:rPr>
              <w:t>编码</w:t>
            </w:r>
          </w:p>
        </w:tc>
        <w:tc>
          <w:tcPr>
            <w:tcW w:w="1389" w:type="dxa"/>
            <w:vAlign w:val="top"/>
          </w:tcPr>
          <w:p>
            <w:pPr>
              <w:spacing w:before="265" w:line="219" w:lineRule="auto"/>
              <w:ind w:left="224"/>
              <w:rPr>
                <w:rFonts w:ascii="宋体" w:hAnsi="宋体" w:eastAsia="宋体" w:cs="宋体"/>
                <w:sz w:val="23"/>
                <w:szCs w:val="23"/>
              </w:rPr>
            </w:pPr>
            <w:r>
              <w:rPr>
                <w:rFonts w:ascii="宋体" w:hAnsi="宋体" w:eastAsia="宋体" w:cs="宋体"/>
                <w:b/>
                <w:bCs/>
                <w:spacing w:val="-5"/>
                <w:sz w:val="23"/>
                <w:szCs w:val="23"/>
              </w:rPr>
              <w:t>科目名称</w:t>
            </w:r>
          </w:p>
        </w:tc>
        <w:tc>
          <w:tcPr>
            <w:tcW w:w="1479" w:type="dxa"/>
            <w:vMerge w:val="continue"/>
            <w:tcBorders>
              <w:top w:val="nil"/>
            </w:tcBorders>
            <w:vAlign w:val="top"/>
          </w:tcPr>
          <w:p>
            <w:pPr>
              <w:rPr>
                <w:rFonts w:ascii="Arial"/>
                <w:sz w:val="21"/>
              </w:rPr>
            </w:pPr>
          </w:p>
        </w:tc>
        <w:tc>
          <w:tcPr>
            <w:tcW w:w="1479" w:type="dxa"/>
            <w:vMerge w:val="continue"/>
            <w:tcBorders>
              <w:top w:val="nil"/>
            </w:tcBorders>
            <w:vAlign w:val="top"/>
          </w:tcPr>
          <w:p>
            <w:pPr>
              <w:rPr>
                <w:rFonts w:ascii="Arial"/>
                <w:sz w:val="21"/>
              </w:rPr>
            </w:pPr>
          </w:p>
        </w:tc>
        <w:tc>
          <w:tcPr>
            <w:tcW w:w="1479" w:type="dxa"/>
            <w:vMerge w:val="continue"/>
            <w:tcBorders>
              <w:top w:val="nil"/>
            </w:tcBorders>
            <w:vAlign w:val="top"/>
          </w:tcPr>
          <w:p>
            <w:pPr>
              <w:rPr>
                <w:rFonts w:ascii="Arial"/>
                <w:sz w:val="21"/>
              </w:rPr>
            </w:pPr>
          </w:p>
        </w:tc>
        <w:tc>
          <w:tcPr>
            <w:tcW w:w="1478" w:type="dxa"/>
            <w:vMerge w:val="continue"/>
            <w:tcBorders>
              <w:top w:val="nil"/>
            </w:tcBorders>
            <w:vAlign w:val="top"/>
          </w:tcPr>
          <w:p>
            <w:pPr>
              <w:rPr>
                <w:rFonts w:ascii="Arial"/>
                <w:sz w:val="21"/>
              </w:rPr>
            </w:pPr>
          </w:p>
        </w:tc>
        <w:tc>
          <w:tcPr>
            <w:tcW w:w="1489" w:type="dxa"/>
            <w:vMerge w:val="continue"/>
            <w:tcBorders>
              <w:top w:val="nil"/>
            </w:tcBorders>
            <w:vAlign w:val="top"/>
          </w:tcPr>
          <w:p>
            <w:pPr>
              <w:rPr>
                <w:rFonts w:ascii="Arial"/>
                <w:sz w:val="21"/>
              </w:rPr>
            </w:pPr>
          </w:p>
        </w:tc>
        <w:tc>
          <w:tcPr>
            <w:tcW w:w="1479" w:type="dxa"/>
            <w:vMerge w:val="continue"/>
            <w:tcBorders>
              <w:top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913" w:type="dxa"/>
            <w:gridSpan w:val="2"/>
            <w:vAlign w:val="top"/>
          </w:tcPr>
          <w:p>
            <w:pPr>
              <w:spacing w:before="132" w:line="219" w:lineRule="auto"/>
              <w:ind w:left="1215"/>
              <w:rPr>
                <w:rFonts w:ascii="宋体" w:hAnsi="宋体" w:eastAsia="宋体" w:cs="宋体"/>
                <w:sz w:val="23"/>
                <w:szCs w:val="23"/>
              </w:rPr>
            </w:pPr>
            <w:r>
              <w:rPr>
                <w:rFonts w:ascii="宋体" w:hAnsi="宋体" w:eastAsia="宋体" w:cs="宋体"/>
                <w:spacing w:val="-3"/>
                <w:sz w:val="23"/>
                <w:szCs w:val="23"/>
              </w:rPr>
              <w:t>栏次</w:t>
            </w:r>
          </w:p>
        </w:tc>
        <w:tc>
          <w:tcPr>
            <w:tcW w:w="1479" w:type="dxa"/>
            <w:vAlign w:val="top"/>
          </w:tcPr>
          <w:p>
            <w:pPr>
              <w:spacing w:before="190" w:line="184" w:lineRule="auto"/>
              <w:ind w:left="601"/>
              <w:rPr>
                <w:rFonts w:ascii="宋体" w:hAnsi="宋体" w:eastAsia="宋体" w:cs="宋体"/>
                <w:sz w:val="23"/>
                <w:szCs w:val="23"/>
              </w:rPr>
            </w:pPr>
            <w:r>
              <w:rPr>
                <w:rFonts w:ascii="宋体" w:hAnsi="宋体" w:eastAsia="宋体" w:cs="宋体"/>
                <w:sz w:val="23"/>
                <w:szCs w:val="23"/>
              </w:rPr>
              <w:t>1</w:t>
            </w:r>
          </w:p>
        </w:tc>
        <w:tc>
          <w:tcPr>
            <w:tcW w:w="1479" w:type="dxa"/>
            <w:vAlign w:val="top"/>
          </w:tcPr>
          <w:p>
            <w:pPr>
              <w:spacing w:before="191" w:line="183" w:lineRule="auto"/>
              <w:ind w:left="582"/>
              <w:rPr>
                <w:rFonts w:ascii="宋体" w:hAnsi="宋体" w:eastAsia="宋体" w:cs="宋体"/>
                <w:sz w:val="23"/>
                <w:szCs w:val="23"/>
              </w:rPr>
            </w:pPr>
            <w:r>
              <w:rPr>
                <w:rFonts w:ascii="宋体" w:hAnsi="宋体" w:eastAsia="宋体" w:cs="宋体"/>
                <w:sz w:val="23"/>
                <w:szCs w:val="23"/>
              </w:rPr>
              <w:t>2</w:t>
            </w:r>
          </w:p>
        </w:tc>
        <w:tc>
          <w:tcPr>
            <w:tcW w:w="1479" w:type="dxa"/>
            <w:vAlign w:val="top"/>
          </w:tcPr>
          <w:p>
            <w:pPr>
              <w:spacing w:before="191" w:line="183" w:lineRule="auto"/>
              <w:ind w:left="583"/>
              <w:rPr>
                <w:rFonts w:ascii="宋体" w:hAnsi="宋体" w:eastAsia="宋体" w:cs="宋体"/>
                <w:sz w:val="23"/>
                <w:szCs w:val="23"/>
              </w:rPr>
            </w:pPr>
            <w:r>
              <w:rPr>
                <w:rFonts w:ascii="宋体" w:hAnsi="宋体" w:eastAsia="宋体" w:cs="宋体"/>
                <w:sz w:val="23"/>
                <w:szCs w:val="23"/>
              </w:rPr>
              <w:t>3</w:t>
            </w:r>
          </w:p>
        </w:tc>
        <w:tc>
          <w:tcPr>
            <w:tcW w:w="1478" w:type="dxa"/>
            <w:vAlign w:val="top"/>
          </w:tcPr>
          <w:p>
            <w:pPr>
              <w:spacing w:before="191" w:line="183" w:lineRule="auto"/>
              <w:ind w:left="674"/>
              <w:rPr>
                <w:rFonts w:ascii="宋体" w:hAnsi="宋体" w:eastAsia="宋体" w:cs="宋体"/>
                <w:sz w:val="23"/>
                <w:szCs w:val="23"/>
              </w:rPr>
            </w:pPr>
            <w:r>
              <w:rPr>
                <w:rFonts w:ascii="宋体" w:hAnsi="宋体" w:eastAsia="宋体" w:cs="宋体"/>
                <w:sz w:val="23"/>
                <w:szCs w:val="23"/>
              </w:rPr>
              <w:t>4</w:t>
            </w:r>
          </w:p>
        </w:tc>
        <w:tc>
          <w:tcPr>
            <w:tcW w:w="1489" w:type="dxa"/>
            <w:vAlign w:val="top"/>
          </w:tcPr>
          <w:p>
            <w:pPr>
              <w:spacing w:before="192" w:line="182" w:lineRule="auto"/>
              <w:ind w:left="676"/>
              <w:rPr>
                <w:rFonts w:ascii="宋体" w:hAnsi="宋体" w:eastAsia="宋体" w:cs="宋体"/>
                <w:sz w:val="23"/>
                <w:szCs w:val="23"/>
              </w:rPr>
            </w:pPr>
            <w:r>
              <w:rPr>
                <w:rFonts w:ascii="宋体" w:hAnsi="宋体" w:eastAsia="宋体" w:cs="宋体"/>
                <w:sz w:val="23"/>
                <w:szCs w:val="23"/>
              </w:rPr>
              <w:t>5</w:t>
            </w:r>
          </w:p>
        </w:tc>
        <w:tc>
          <w:tcPr>
            <w:tcW w:w="1479" w:type="dxa"/>
            <w:vAlign w:val="top"/>
          </w:tcPr>
          <w:p>
            <w:pPr>
              <w:spacing w:before="191" w:line="183" w:lineRule="auto"/>
              <w:ind w:left="677"/>
              <w:rPr>
                <w:rFonts w:ascii="宋体" w:hAnsi="宋体" w:eastAsia="宋体" w:cs="宋体"/>
                <w:sz w:val="23"/>
                <w:szCs w:val="23"/>
              </w:rPr>
            </w:pPr>
            <w:r>
              <w:rPr>
                <w:rFonts w:ascii="宋体" w:hAnsi="宋体" w:eastAsia="宋体" w:cs="宋体"/>
                <w:sz w:val="23"/>
                <w:szCs w:val="23"/>
              </w:rPr>
              <w:t>6</w:t>
            </w:r>
          </w:p>
        </w:tc>
        <w:tc>
          <w:tcPr>
            <w:tcW w:w="1483" w:type="dxa"/>
            <w:vAlign w:val="top"/>
          </w:tcPr>
          <w:p>
            <w:pPr>
              <w:spacing w:before="192" w:line="182" w:lineRule="auto"/>
              <w:ind w:left="678"/>
              <w:rPr>
                <w:rFonts w:ascii="宋体" w:hAnsi="宋体" w:eastAsia="宋体" w:cs="宋体"/>
                <w:sz w:val="23"/>
                <w:szCs w:val="23"/>
              </w:rPr>
            </w:pPr>
            <w:r>
              <w:rPr>
                <w:rFonts w:ascii="宋体" w:hAnsi="宋体" w:eastAsia="宋体" w:cs="宋体"/>
                <w:sz w:val="23"/>
                <w:szCs w:val="23"/>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913" w:type="dxa"/>
            <w:gridSpan w:val="2"/>
            <w:vAlign w:val="top"/>
          </w:tcPr>
          <w:p>
            <w:pPr>
              <w:spacing w:before="114" w:line="221" w:lineRule="auto"/>
              <w:ind w:left="1215"/>
              <w:rPr>
                <w:rFonts w:ascii="宋体" w:hAnsi="宋体" w:eastAsia="宋体" w:cs="宋体"/>
                <w:sz w:val="23"/>
                <w:szCs w:val="23"/>
              </w:rPr>
            </w:pPr>
            <w:r>
              <w:rPr>
                <w:rFonts w:ascii="宋体" w:hAnsi="宋体" w:eastAsia="宋体" w:cs="宋体"/>
                <w:spacing w:val="-3"/>
                <w:sz w:val="23"/>
                <w:szCs w:val="23"/>
              </w:rPr>
              <w:t>合计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13,070.48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13,070.48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一般公共服务支出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8,052.48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8,052.48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20103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政府办公厅（室）及相关机构事务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7,992.00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7,992.00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3,077.00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3,077.00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4,652.00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4,652.00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信访事务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其他政府办公厅（室）及相关机构事务支出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43.00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43.00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20105</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统计信息事务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2010502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20129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群众团体事务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2012999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其他群众团体事务支出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20133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宣传事务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2013302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20138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市场监督管理事务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36.48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36.48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2013816</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食品安全监管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27.48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27.48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2013899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其他市场监督管理事务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公共安全支出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427.04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427.04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公安</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2040299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其他公安支出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20406</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司法</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81.00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81.00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2040612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法治建设</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2040699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其他司法支出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78.00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78.00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其他公共安全支出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325.46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325.46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2049999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其他公共安全支出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325.46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325.46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207</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文化旅游体育与传媒支出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20703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体育</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2070308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群众体育</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社会保障和就业支出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1,032.75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1,032.75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人力资源和社会保障管理事务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2080199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其他人力资源和社会保障管理事务支出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民政管理事务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674.00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674.00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2080207</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行政区划和地名管理</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2080208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基层政权建设和社区治理</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658.00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658.00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抚恤</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8.09</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8.09</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2080803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在乡复员、退伍军人生活补助</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7.42</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7.42</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2080899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其他优抚支出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0.67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0.67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20810</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社会福利</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172.52</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172.52</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2081002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老年福利</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172.52</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172.52</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残疾人事业</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2081104</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残疾人康复</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最低生活保障</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34.44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34.44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2081901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城市最低生活保障金支出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34.44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34.44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20825</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其他生活救助</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111.60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111.60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2082501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其他城市生活救助</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111.60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111.60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20828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退役军人管理事务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2082899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其他退役军人事务管理支出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其他社会保障和就业支出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2089999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其他社会保障和就业支出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卫生健康支出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227.07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227.07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21004</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公共卫生</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196.70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196.70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2100406</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采供血机构</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基本公共卫生服务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3.96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3.96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重大公共卫生服务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88.00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88.00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2100410</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突发公共卫生事件应急处理</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其他公共卫生支出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2.64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2.64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21007</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计划生育事务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30.37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30.37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2100717</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计划生育服务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30.37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30.37</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3,214.73</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3,214.73</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城乡社区管理事务</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832.14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832.14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2120199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其他城乡社区管理事务支出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832.14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832.14</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城乡社区公共设施</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1,053.63</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1,053.63</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2120399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其他城乡社区公共设施支出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1,053.63</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1,053.63</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21205</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城乡社区环境卫生</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185.06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185.06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2120501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城乡社区环境卫生</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185.06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185.06</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国有土地使用权出让收入安排的支出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997.00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997.00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2120801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征地和拆迁补偿支出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997.00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997.00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其他城乡社区支出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146.91</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146.91</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2129999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146.91</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146.91</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农林水支出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54.95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54.95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农业农村</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2130108</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病虫害控制</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2130199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其他农业农村支出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林业和草原</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2130234</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林业草原防灾减灾</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水利</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46.75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46.75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2130306</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水利工程运行与维护</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46.75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46.75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223</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国有资本经营预算支出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22301</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解决历史遗留问题及改革成本支出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2230105</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国有企业退休人员社会化管理补助支出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229</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22960</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彩票公益金安排的支出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52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2296002</w:t>
            </w:r>
          </w:p>
        </w:tc>
        <w:tc>
          <w:tcPr>
            <w:tcW w:w="138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用于社会福利的彩票公益金支出</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23.70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48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bl>
    <w:p>
      <w:pPr>
        <w:spacing w:before="24" w:line="184" w:lineRule="auto"/>
        <w:ind w:left="985"/>
        <w:rPr>
          <w:rFonts w:ascii="宋体" w:hAnsi="宋体" w:eastAsia="宋体" w:cs="宋体"/>
          <w:sz w:val="23"/>
          <w:szCs w:val="23"/>
        </w:rPr>
      </w:pPr>
      <w:r>
        <w:rPr>
          <w:rFonts w:ascii="宋体" w:hAnsi="宋体" w:eastAsia="宋体" w:cs="宋体"/>
          <w:spacing w:val="5"/>
          <w:sz w:val="23"/>
          <w:szCs w:val="23"/>
        </w:rPr>
        <w:t>注：本表反映部门本年度取得的各项收入情况。</w:t>
      </w:r>
    </w:p>
    <w:p>
      <w:pPr>
        <w:sectPr>
          <w:type w:val="continuous"/>
          <w:pgSz w:w="16830" w:h="11900"/>
          <w:pgMar w:top="1011" w:right="2045" w:bottom="1803" w:left="1495" w:header="0" w:footer="1544" w:gutter="0"/>
          <w:cols w:equalWidth="0" w:num="1">
            <w:col w:w="13290"/>
          </w:cols>
        </w:sectPr>
      </w:pPr>
    </w:p>
    <w:p/>
    <w:p/>
    <w:p/>
    <w:p>
      <w:pPr>
        <w:spacing w:line="183" w:lineRule="exact"/>
      </w:pPr>
    </w:p>
    <w:p>
      <w:pPr>
        <w:sectPr>
          <w:footerReference r:id="rId4" w:type="default"/>
          <w:pgSz w:w="17030" w:h="12180"/>
          <w:pgMar w:top="1035" w:right="2154" w:bottom="2073" w:left="1584" w:header="0" w:footer="1814" w:gutter="0"/>
          <w:cols w:equalWidth="0" w:num="1">
            <w:col w:w="13291"/>
          </w:cols>
        </w:sectPr>
      </w:pPr>
    </w:p>
    <w:p>
      <w:pPr>
        <w:spacing w:before="88" w:line="219" w:lineRule="auto"/>
        <w:ind w:left="5551"/>
        <w:rPr>
          <w:rFonts w:ascii="宋体" w:hAnsi="宋体" w:eastAsia="宋体" w:cs="宋体"/>
          <w:sz w:val="44"/>
          <w:szCs w:val="44"/>
        </w:rPr>
      </w:pPr>
      <w:r>
        <w:rPr>
          <w:rFonts w:ascii="宋体" w:hAnsi="宋体" w:eastAsia="宋体" w:cs="宋体"/>
          <w:b/>
          <w:bCs/>
          <w:spacing w:val="-8"/>
          <w:sz w:val="44"/>
          <w:szCs w:val="44"/>
        </w:rPr>
        <w:t>支出决算表</w:t>
      </w:r>
    </w:p>
    <w:p>
      <w:pPr>
        <w:spacing w:line="291" w:lineRule="auto"/>
        <w:rPr>
          <w:rFonts w:ascii="Arial"/>
          <w:sz w:val="21"/>
        </w:rPr>
      </w:pPr>
    </w:p>
    <w:p>
      <w:pPr>
        <w:spacing w:before="72" w:line="184" w:lineRule="auto"/>
        <w:ind w:left="945"/>
        <w:rPr>
          <w:rFonts w:hint="eastAsia" w:ascii="宋体" w:hAnsi="宋体" w:eastAsia="宋体" w:cs="宋体"/>
          <w:sz w:val="22"/>
          <w:szCs w:val="22"/>
          <w:lang w:eastAsia="zh-CN"/>
        </w:rPr>
      </w:pPr>
      <w:r>
        <w:rPr>
          <w:rFonts w:ascii="宋体" w:hAnsi="宋体" w:eastAsia="宋体" w:cs="宋体"/>
          <w:spacing w:val="-15"/>
          <w:sz w:val="22"/>
          <w:szCs w:val="22"/>
        </w:rPr>
        <w:t>部</w:t>
      </w:r>
      <w:r>
        <w:rPr>
          <w:rFonts w:ascii="宋体" w:hAnsi="宋体" w:eastAsia="宋体" w:cs="宋体"/>
          <w:spacing w:val="9"/>
          <w:sz w:val="22"/>
          <w:szCs w:val="22"/>
        </w:rPr>
        <w:t xml:space="preserve"> </w:t>
      </w:r>
      <w:r>
        <w:rPr>
          <w:rFonts w:ascii="宋体" w:hAnsi="宋体" w:eastAsia="宋体" w:cs="宋体"/>
          <w:spacing w:val="-15"/>
          <w:sz w:val="22"/>
          <w:szCs w:val="22"/>
        </w:rPr>
        <w:t>门</w:t>
      </w:r>
      <w:r>
        <w:rPr>
          <w:rFonts w:ascii="宋体" w:hAnsi="宋体" w:eastAsia="宋体" w:cs="宋体"/>
          <w:spacing w:val="-25"/>
          <w:sz w:val="22"/>
          <w:szCs w:val="22"/>
        </w:rPr>
        <w:t xml:space="preserve"> </w:t>
      </w:r>
      <w:r>
        <w:rPr>
          <w:rFonts w:ascii="宋体" w:hAnsi="宋体" w:eastAsia="宋体" w:cs="宋体"/>
          <w:spacing w:val="-15"/>
          <w:sz w:val="22"/>
          <w:szCs w:val="22"/>
        </w:rPr>
        <w:t>：</w:t>
      </w:r>
      <w:r>
        <w:rPr>
          <w:rFonts w:hint="eastAsia" w:ascii="宋体" w:hAnsi="宋体" w:eastAsia="宋体" w:cs="宋体"/>
          <w:spacing w:val="-16"/>
          <w:sz w:val="23"/>
          <w:szCs w:val="23"/>
          <w:lang w:eastAsia="zh-CN"/>
        </w:rPr>
        <w:t>长沙市岳麓区麓谷街道办事处</w:t>
      </w:r>
    </w:p>
    <w:p>
      <w:pPr>
        <w:spacing w:line="14" w:lineRule="auto"/>
        <w:rPr>
          <w:rFonts w:ascii="Arial"/>
          <w:sz w:val="2"/>
        </w:rPr>
      </w:pPr>
      <w:r>
        <w:rPr>
          <w:rFonts w:ascii="Arial" w:hAnsi="Arial" w:eastAsia="Arial" w:cs="Arial"/>
          <w:sz w:val="2"/>
          <w:szCs w:val="2"/>
        </w:rPr>
        <w:br w:type="column"/>
      </w:r>
    </w:p>
    <w:p>
      <w:pPr>
        <w:spacing w:line="273" w:lineRule="auto"/>
        <w:rPr>
          <w:rFonts w:ascii="Arial"/>
          <w:sz w:val="21"/>
        </w:rPr>
      </w:pPr>
    </w:p>
    <w:p>
      <w:pPr>
        <w:spacing w:line="273" w:lineRule="auto"/>
        <w:rPr>
          <w:rFonts w:ascii="Arial"/>
          <w:sz w:val="21"/>
        </w:rPr>
      </w:pPr>
    </w:p>
    <w:p>
      <w:pPr>
        <w:spacing w:line="267" w:lineRule="auto"/>
        <w:rPr>
          <w:rFonts w:hint="eastAsia" w:ascii="Arial"/>
          <w:sz w:val="21"/>
        </w:rPr>
      </w:pPr>
      <w:r>
        <w:rPr>
          <w:rFonts w:hint="eastAsia" w:ascii="Arial"/>
          <w:sz w:val="21"/>
        </w:rPr>
        <w:t>公开03表</w:t>
      </w:r>
    </w:p>
    <w:p>
      <w:pPr>
        <w:spacing w:line="267" w:lineRule="auto"/>
        <w:rPr>
          <w:rFonts w:hint="eastAsia" w:ascii="Arial"/>
          <w:sz w:val="21"/>
        </w:rPr>
      </w:pPr>
      <w:r>
        <w:rPr>
          <w:rFonts w:hint="eastAsia" w:ascii="Arial"/>
          <w:sz w:val="21"/>
        </w:rPr>
        <w:t>单位：万元</w:t>
      </w:r>
    </w:p>
    <w:p>
      <w:pPr>
        <w:sectPr>
          <w:type w:val="continuous"/>
          <w:pgSz w:w="17030" w:h="12180"/>
          <w:pgMar w:top="1035" w:right="2154" w:bottom="2073" w:left="1584" w:header="0" w:footer="1814" w:gutter="0"/>
          <w:cols w:equalWidth="0" w:num="2">
            <w:col w:w="11056" w:space="100"/>
            <w:col w:w="2136"/>
          </w:cols>
        </w:sectPr>
      </w:pPr>
    </w:p>
    <w:p>
      <w:pPr>
        <w:spacing w:line="86" w:lineRule="exact"/>
      </w:pPr>
    </w:p>
    <w:tbl>
      <w:tblPr>
        <w:tblStyle w:val="15"/>
        <w:tblW w:w="132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4"/>
        <w:gridCol w:w="1639"/>
        <w:gridCol w:w="1659"/>
        <w:gridCol w:w="1679"/>
        <w:gridCol w:w="1649"/>
        <w:gridCol w:w="1668"/>
        <w:gridCol w:w="1658"/>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3293" w:type="dxa"/>
            <w:gridSpan w:val="2"/>
            <w:vAlign w:val="top"/>
          </w:tcPr>
          <w:p>
            <w:pPr>
              <w:spacing w:before="121" w:line="220" w:lineRule="auto"/>
              <w:ind w:left="1408"/>
              <w:rPr>
                <w:rFonts w:ascii="宋体" w:hAnsi="宋体" w:eastAsia="宋体" w:cs="宋体"/>
                <w:sz w:val="23"/>
                <w:szCs w:val="23"/>
              </w:rPr>
            </w:pPr>
            <w:r>
              <w:rPr>
                <w:rFonts w:ascii="宋体" w:hAnsi="宋体" w:eastAsia="宋体" w:cs="宋体"/>
                <w:b/>
                <w:bCs/>
                <w:spacing w:val="16"/>
                <w:sz w:val="23"/>
                <w:szCs w:val="23"/>
              </w:rPr>
              <w:t>项目</w:t>
            </w:r>
          </w:p>
        </w:tc>
        <w:tc>
          <w:tcPr>
            <w:tcW w:w="1659" w:type="dxa"/>
            <w:vMerge w:val="restart"/>
            <w:tcBorders>
              <w:bottom w:val="nil"/>
            </w:tcBorders>
            <w:vAlign w:val="top"/>
          </w:tcPr>
          <w:p>
            <w:pPr>
              <w:spacing w:line="442" w:lineRule="auto"/>
              <w:rPr>
                <w:rFonts w:ascii="Arial"/>
                <w:sz w:val="21"/>
              </w:rPr>
            </w:pPr>
          </w:p>
          <w:p>
            <w:pPr>
              <w:spacing w:before="75" w:line="219" w:lineRule="auto"/>
              <w:ind w:left="135"/>
              <w:rPr>
                <w:rFonts w:ascii="宋体" w:hAnsi="宋体" w:eastAsia="宋体" w:cs="宋体"/>
                <w:sz w:val="23"/>
                <w:szCs w:val="23"/>
              </w:rPr>
            </w:pPr>
            <w:r>
              <w:rPr>
                <w:rFonts w:ascii="宋体" w:hAnsi="宋体" w:eastAsia="宋体" w:cs="宋体"/>
                <w:b/>
                <w:bCs/>
                <w:spacing w:val="-4"/>
                <w:sz w:val="23"/>
                <w:szCs w:val="23"/>
              </w:rPr>
              <w:t>本年支出合计</w:t>
            </w:r>
          </w:p>
        </w:tc>
        <w:tc>
          <w:tcPr>
            <w:tcW w:w="1679" w:type="dxa"/>
            <w:vMerge w:val="restart"/>
            <w:tcBorders>
              <w:bottom w:val="nil"/>
            </w:tcBorders>
            <w:vAlign w:val="top"/>
          </w:tcPr>
          <w:p>
            <w:pPr>
              <w:spacing w:line="445" w:lineRule="auto"/>
              <w:rPr>
                <w:rFonts w:ascii="Arial"/>
                <w:sz w:val="21"/>
              </w:rPr>
            </w:pPr>
          </w:p>
          <w:p>
            <w:pPr>
              <w:spacing w:before="75" w:line="219" w:lineRule="auto"/>
              <w:ind w:left="373"/>
              <w:rPr>
                <w:rFonts w:ascii="宋体" w:hAnsi="宋体" w:eastAsia="宋体" w:cs="宋体"/>
                <w:sz w:val="23"/>
                <w:szCs w:val="23"/>
              </w:rPr>
            </w:pPr>
            <w:r>
              <w:rPr>
                <w:rFonts w:ascii="宋体" w:hAnsi="宋体" w:eastAsia="宋体" w:cs="宋体"/>
                <w:spacing w:val="6"/>
                <w:sz w:val="23"/>
                <w:szCs w:val="23"/>
              </w:rPr>
              <w:t>基本支出</w:t>
            </w:r>
          </w:p>
        </w:tc>
        <w:tc>
          <w:tcPr>
            <w:tcW w:w="1649" w:type="dxa"/>
            <w:vMerge w:val="restart"/>
            <w:tcBorders>
              <w:bottom w:val="nil"/>
            </w:tcBorders>
            <w:vAlign w:val="top"/>
          </w:tcPr>
          <w:p>
            <w:pPr>
              <w:spacing w:line="447" w:lineRule="auto"/>
              <w:rPr>
                <w:rFonts w:ascii="Arial"/>
                <w:sz w:val="21"/>
              </w:rPr>
            </w:pPr>
          </w:p>
          <w:p>
            <w:pPr>
              <w:spacing w:before="75" w:line="220" w:lineRule="auto"/>
              <w:ind w:left="354"/>
              <w:rPr>
                <w:rFonts w:ascii="宋体" w:hAnsi="宋体" w:eastAsia="宋体" w:cs="宋体"/>
                <w:sz w:val="23"/>
                <w:szCs w:val="23"/>
              </w:rPr>
            </w:pPr>
            <w:r>
              <w:rPr>
                <w:rFonts w:ascii="宋体" w:hAnsi="宋体" w:eastAsia="宋体" w:cs="宋体"/>
                <w:spacing w:val="6"/>
                <w:sz w:val="23"/>
                <w:szCs w:val="23"/>
              </w:rPr>
              <w:t>项目支出</w:t>
            </w:r>
          </w:p>
        </w:tc>
        <w:tc>
          <w:tcPr>
            <w:tcW w:w="1668" w:type="dxa"/>
            <w:vMerge w:val="restart"/>
            <w:tcBorders>
              <w:bottom w:val="nil"/>
            </w:tcBorders>
            <w:vAlign w:val="top"/>
          </w:tcPr>
          <w:p>
            <w:pPr>
              <w:spacing w:line="443" w:lineRule="auto"/>
              <w:rPr>
                <w:rFonts w:ascii="Arial"/>
                <w:sz w:val="21"/>
              </w:rPr>
            </w:pPr>
          </w:p>
          <w:p>
            <w:pPr>
              <w:spacing w:before="75" w:line="219" w:lineRule="auto"/>
              <w:ind w:left="138"/>
              <w:rPr>
                <w:rFonts w:ascii="宋体" w:hAnsi="宋体" w:eastAsia="宋体" w:cs="宋体"/>
                <w:sz w:val="23"/>
                <w:szCs w:val="23"/>
              </w:rPr>
            </w:pPr>
            <w:r>
              <w:rPr>
                <w:rFonts w:ascii="宋体" w:hAnsi="宋体" w:eastAsia="宋体" w:cs="宋体"/>
                <w:b/>
                <w:bCs/>
                <w:spacing w:val="1"/>
                <w:sz w:val="23"/>
                <w:szCs w:val="23"/>
              </w:rPr>
              <w:t>上缴上级支出</w:t>
            </w:r>
          </w:p>
        </w:tc>
        <w:tc>
          <w:tcPr>
            <w:tcW w:w="1658" w:type="dxa"/>
            <w:vMerge w:val="restart"/>
            <w:tcBorders>
              <w:bottom w:val="nil"/>
            </w:tcBorders>
            <w:vAlign w:val="top"/>
          </w:tcPr>
          <w:p>
            <w:pPr>
              <w:spacing w:line="444" w:lineRule="auto"/>
              <w:rPr>
                <w:rFonts w:ascii="Arial"/>
                <w:sz w:val="21"/>
              </w:rPr>
            </w:pPr>
          </w:p>
          <w:p>
            <w:pPr>
              <w:spacing w:before="75" w:line="220" w:lineRule="auto"/>
              <w:ind w:left="370"/>
              <w:rPr>
                <w:rFonts w:ascii="宋体" w:hAnsi="宋体" w:eastAsia="宋体" w:cs="宋体"/>
                <w:sz w:val="23"/>
                <w:szCs w:val="23"/>
              </w:rPr>
            </w:pPr>
            <w:r>
              <w:rPr>
                <w:rFonts w:ascii="宋体" w:hAnsi="宋体" w:eastAsia="宋体" w:cs="宋体"/>
                <w:b/>
                <w:bCs/>
                <w:spacing w:val="2"/>
                <w:sz w:val="23"/>
                <w:szCs w:val="23"/>
              </w:rPr>
              <w:t>经营支出</w:t>
            </w:r>
          </w:p>
        </w:tc>
        <w:tc>
          <w:tcPr>
            <w:tcW w:w="1674" w:type="dxa"/>
            <w:vMerge w:val="restart"/>
            <w:tcBorders>
              <w:bottom w:val="nil"/>
            </w:tcBorders>
            <w:vAlign w:val="top"/>
          </w:tcPr>
          <w:p>
            <w:pPr>
              <w:spacing w:line="254" w:lineRule="auto"/>
              <w:rPr>
                <w:rFonts w:ascii="Arial"/>
                <w:sz w:val="21"/>
              </w:rPr>
            </w:pPr>
          </w:p>
          <w:p>
            <w:pPr>
              <w:spacing w:before="74" w:line="243" w:lineRule="auto"/>
              <w:ind w:left="601" w:right="29" w:hanging="569"/>
              <w:rPr>
                <w:rFonts w:ascii="宋体" w:hAnsi="宋体" w:eastAsia="宋体" w:cs="宋体"/>
                <w:sz w:val="23"/>
                <w:szCs w:val="23"/>
              </w:rPr>
            </w:pPr>
            <w:r>
              <w:rPr>
                <w:rFonts w:ascii="宋体" w:hAnsi="宋体" w:eastAsia="宋体" w:cs="宋体"/>
                <w:b/>
                <w:bCs/>
                <w:spacing w:val="-4"/>
                <w:sz w:val="23"/>
                <w:szCs w:val="23"/>
              </w:rPr>
              <w:t>对附属单位补助</w:t>
            </w:r>
            <w:r>
              <w:rPr>
                <w:rFonts w:ascii="宋体" w:hAnsi="宋体" w:eastAsia="宋体" w:cs="宋体"/>
                <w:spacing w:val="2"/>
                <w:sz w:val="23"/>
                <w:szCs w:val="23"/>
              </w:rPr>
              <w:t xml:space="preserve"> </w:t>
            </w:r>
            <w:r>
              <w:rPr>
                <w:rFonts w:ascii="宋体" w:hAnsi="宋体" w:eastAsia="宋体" w:cs="宋体"/>
                <w:b/>
                <w:bCs/>
                <w:spacing w:val="8"/>
                <w:sz w:val="23"/>
                <w:szCs w:val="23"/>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1654" w:type="dxa"/>
            <w:vAlign w:val="top"/>
          </w:tcPr>
          <w:p>
            <w:pPr>
              <w:spacing w:before="117"/>
              <w:ind w:left="358"/>
              <w:rPr>
                <w:rFonts w:ascii="宋体" w:hAnsi="宋体" w:eastAsia="宋体" w:cs="宋体"/>
                <w:sz w:val="23"/>
                <w:szCs w:val="23"/>
              </w:rPr>
            </w:pPr>
            <w:r>
              <w:rPr>
                <w:rFonts w:ascii="宋体" w:hAnsi="宋体" w:eastAsia="宋体" w:cs="宋体"/>
                <w:b/>
                <w:bCs/>
                <w:spacing w:val="-5"/>
                <w:sz w:val="23"/>
                <w:szCs w:val="23"/>
              </w:rPr>
              <w:t>功能分类</w:t>
            </w:r>
          </w:p>
          <w:p>
            <w:pPr>
              <w:spacing w:line="218" w:lineRule="auto"/>
              <w:ind w:left="358"/>
              <w:rPr>
                <w:rFonts w:ascii="宋体" w:hAnsi="宋体" w:eastAsia="宋体" w:cs="宋体"/>
                <w:sz w:val="23"/>
                <w:szCs w:val="23"/>
              </w:rPr>
            </w:pPr>
            <w:r>
              <w:rPr>
                <w:rFonts w:ascii="宋体" w:hAnsi="宋体" w:eastAsia="宋体" w:cs="宋体"/>
                <w:b/>
                <w:bCs/>
                <w:spacing w:val="-5"/>
                <w:sz w:val="23"/>
                <w:szCs w:val="23"/>
              </w:rPr>
              <w:t>科目编码</w:t>
            </w:r>
          </w:p>
        </w:tc>
        <w:tc>
          <w:tcPr>
            <w:tcW w:w="1639" w:type="dxa"/>
            <w:vAlign w:val="top"/>
          </w:tcPr>
          <w:p>
            <w:pPr>
              <w:spacing w:before="275" w:line="219" w:lineRule="auto"/>
              <w:ind w:left="354"/>
              <w:rPr>
                <w:rFonts w:ascii="宋体" w:hAnsi="宋体" w:eastAsia="宋体" w:cs="宋体"/>
                <w:sz w:val="23"/>
                <w:szCs w:val="23"/>
              </w:rPr>
            </w:pPr>
            <w:r>
              <w:rPr>
                <w:rFonts w:ascii="宋体" w:hAnsi="宋体" w:eastAsia="宋体" w:cs="宋体"/>
                <w:b/>
                <w:bCs/>
                <w:spacing w:val="-5"/>
                <w:sz w:val="23"/>
                <w:szCs w:val="23"/>
              </w:rPr>
              <w:t>科目名称</w:t>
            </w:r>
          </w:p>
        </w:tc>
        <w:tc>
          <w:tcPr>
            <w:tcW w:w="1659" w:type="dxa"/>
            <w:vMerge w:val="continue"/>
            <w:tcBorders>
              <w:top w:val="nil"/>
            </w:tcBorders>
            <w:vAlign w:val="top"/>
          </w:tcPr>
          <w:p>
            <w:pPr>
              <w:rPr>
                <w:rFonts w:ascii="Arial"/>
                <w:sz w:val="21"/>
              </w:rPr>
            </w:pPr>
          </w:p>
        </w:tc>
        <w:tc>
          <w:tcPr>
            <w:tcW w:w="1679" w:type="dxa"/>
            <w:vMerge w:val="continue"/>
            <w:tcBorders>
              <w:top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668" w:type="dxa"/>
            <w:vMerge w:val="continue"/>
            <w:tcBorders>
              <w:top w:val="nil"/>
            </w:tcBorders>
            <w:vAlign w:val="top"/>
          </w:tcPr>
          <w:p>
            <w:pPr>
              <w:rPr>
                <w:rFonts w:ascii="Arial"/>
                <w:sz w:val="21"/>
              </w:rPr>
            </w:pPr>
          </w:p>
        </w:tc>
        <w:tc>
          <w:tcPr>
            <w:tcW w:w="1658" w:type="dxa"/>
            <w:vMerge w:val="continue"/>
            <w:tcBorders>
              <w:top w:val="nil"/>
            </w:tcBorders>
            <w:vAlign w:val="top"/>
          </w:tcPr>
          <w:p>
            <w:pPr>
              <w:rPr>
                <w:rFonts w:ascii="Arial"/>
                <w:sz w:val="21"/>
              </w:rPr>
            </w:pPr>
          </w:p>
        </w:tc>
        <w:tc>
          <w:tcPr>
            <w:tcW w:w="167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293" w:type="dxa"/>
            <w:gridSpan w:val="2"/>
            <w:vAlign w:val="top"/>
          </w:tcPr>
          <w:p>
            <w:pPr>
              <w:spacing w:before="132" w:line="219" w:lineRule="auto"/>
              <w:ind w:left="1405"/>
              <w:rPr>
                <w:rFonts w:ascii="宋体" w:hAnsi="宋体" w:eastAsia="宋体" w:cs="宋体"/>
                <w:sz w:val="23"/>
                <w:szCs w:val="23"/>
              </w:rPr>
            </w:pPr>
            <w:r>
              <w:rPr>
                <w:rFonts w:ascii="宋体" w:hAnsi="宋体" w:eastAsia="宋体" w:cs="宋体"/>
                <w:spacing w:val="-3"/>
                <w:sz w:val="23"/>
                <w:szCs w:val="23"/>
              </w:rPr>
              <w:t>栏次</w:t>
            </w:r>
          </w:p>
        </w:tc>
        <w:tc>
          <w:tcPr>
            <w:tcW w:w="1659" w:type="dxa"/>
            <w:vAlign w:val="top"/>
          </w:tcPr>
          <w:p>
            <w:pPr>
              <w:spacing w:before="190" w:line="184" w:lineRule="auto"/>
              <w:ind w:left="762"/>
              <w:rPr>
                <w:rFonts w:ascii="宋体" w:hAnsi="宋体" w:eastAsia="宋体" w:cs="宋体"/>
                <w:sz w:val="23"/>
                <w:szCs w:val="23"/>
              </w:rPr>
            </w:pPr>
            <w:r>
              <w:rPr>
                <w:rFonts w:ascii="宋体" w:hAnsi="宋体" w:eastAsia="宋体" w:cs="宋体"/>
                <w:sz w:val="23"/>
                <w:szCs w:val="23"/>
              </w:rPr>
              <w:t>1</w:t>
            </w:r>
          </w:p>
        </w:tc>
        <w:tc>
          <w:tcPr>
            <w:tcW w:w="1679" w:type="dxa"/>
            <w:vAlign w:val="top"/>
          </w:tcPr>
          <w:p>
            <w:pPr>
              <w:spacing w:before="191" w:line="183" w:lineRule="auto"/>
              <w:ind w:left="773"/>
              <w:rPr>
                <w:rFonts w:ascii="宋体" w:hAnsi="宋体" w:eastAsia="宋体" w:cs="宋体"/>
                <w:sz w:val="23"/>
                <w:szCs w:val="23"/>
              </w:rPr>
            </w:pPr>
            <w:r>
              <w:rPr>
                <w:rFonts w:ascii="宋体" w:hAnsi="宋体" w:eastAsia="宋体" w:cs="宋体"/>
                <w:sz w:val="23"/>
                <w:szCs w:val="23"/>
              </w:rPr>
              <w:t>2</w:t>
            </w:r>
          </w:p>
        </w:tc>
        <w:tc>
          <w:tcPr>
            <w:tcW w:w="1649" w:type="dxa"/>
            <w:vAlign w:val="top"/>
          </w:tcPr>
          <w:p>
            <w:pPr>
              <w:spacing w:before="191" w:line="183" w:lineRule="auto"/>
              <w:ind w:left="753"/>
              <w:rPr>
                <w:rFonts w:ascii="宋体" w:hAnsi="宋体" w:eastAsia="宋体" w:cs="宋体"/>
                <w:sz w:val="23"/>
                <w:szCs w:val="23"/>
              </w:rPr>
            </w:pPr>
            <w:r>
              <w:rPr>
                <w:rFonts w:ascii="宋体" w:hAnsi="宋体" w:eastAsia="宋体" w:cs="宋体"/>
                <w:sz w:val="23"/>
                <w:szCs w:val="23"/>
              </w:rPr>
              <w:t>3</w:t>
            </w:r>
          </w:p>
        </w:tc>
        <w:tc>
          <w:tcPr>
            <w:tcW w:w="1668" w:type="dxa"/>
            <w:vAlign w:val="top"/>
          </w:tcPr>
          <w:p>
            <w:pPr>
              <w:spacing w:before="191" w:line="183" w:lineRule="auto"/>
              <w:ind w:left="765"/>
              <w:rPr>
                <w:rFonts w:ascii="宋体" w:hAnsi="宋体" w:eastAsia="宋体" w:cs="宋体"/>
                <w:sz w:val="23"/>
                <w:szCs w:val="23"/>
              </w:rPr>
            </w:pPr>
            <w:r>
              <w:rPr>
                <w:rFonts w:ascii="宋体" w:hAnsi="宋体" w:eastAsia="宋体" w:cs="宋体"/>
                <w:sz w:val="23"/>
                <w:szCs w:val="23"/>
              </w:rPr>
              <w:t>4</w:t>
            </w:r>
          </w:p>
        </w:tc>
        <w:tc>
          <w:tcPr>
            <w:tcW w:w="1658" w:type="dxa"/>
            <w:vAlign w:val="top"/>
          </w:tcPr>
          <w:p>
            <w:pPr>
              <w:spacing w:before="192" w:line="182" w:lineRule="auto"/>
              <w:ind w:left="767"/>
              <w:rPr>
                <w:rFonts w:ascii="宋体" w:hAnsi="宋体" w:eastAsia="宋体" w:cs="宋体"/>
                <w:sz w:val="23"/>
                <w:szCs w:val="23"/>
              </w:rPr>
            </w:pPr>
            <w:r>
              <w:rPr>
                <w:rFonts w:ascii="宋体" w:hAnsi="宋体" w:eastAsia="宋体" w:cs="宋体"/>
                <w:sz w:val="23"/>
                <w:szCs w:val="23"/>
              </w:rPr>
              <w:t>5</w:t>
            </w:r>
          </w:p>
        </w:tc>
        <w:tc>
          <w:tcPr>
            <w:tcW w:w="1674" w:type="dxa"/>
            <w:vAlign w:val="top"/>
          </w:tcPr>
          <w:p>
            <w:pPr>
              <w:spacing w:before="191" w:line="183" w:lineRule="auto"/>
              <w:ind w:left="769"/>
              <w:rPr>
                <w:rFonts w:ascii="宋体" w:hAnsi="宋体" w:eastAsia="宋体" w:cs="宋体"/>
                <w:sz w:val="23"/>
                <w:szCs w:val="23"/>
              </w:rPr>
            </w:pPr>
            <w:r>
              <w:rPr>
                <w:rFonts w:ascii="宋体" w:hAnsi="宋体" w:eastAsia="宋体" w:cs="宋体"/>
                <w:sz w:val="23"/>
                <w:szCs w:val="23"/>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293" w:type="dxa"/>
            <w:gridSpan w:val="2"/>
            <w:vAlign w:val="top"/>
          </w:tcPr>
          <w:p>
            <w:pPr>
              <w:spacing w:before="134" w:line="221" w:lineRule="auto"/>
              <w:ind w:left="1405"/>
              <w:rPr>
                <w:rFonts w:ascii="宋体" w:hAnsi="宋体" w:eastAsia="宋体" w:cs="宋体"/>
                <w:sz w:val="23"/>
                <w:szCs w:val="23"/>
              </w:rPr>
            </w:pPr>
            <w:r>
              <w:rPr>
                <w:rFonts w:ascii="宋体" w:hAnsi="宋体" w:eastAsia="宋体" w:cs="宋体"/>
                <w:spacing w:val="-3"/>
                <w:sz w:val="23"/>
                <w:szCs w:val="23"/>
              </w:rPr>
              <w:t>合计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13,070.48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2,587.00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10,483.48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一般公共服务支出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8,052.48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2,587.00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5,465.48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20103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政府办公厅（室）及相关机构事务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7,992.00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2,587.00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5,405.00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3,077.00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2,587.00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490.00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4,652.00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4,652.00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信访事务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220.00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220.00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其他政府办公厅（室）及相关机构事务支出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43.00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43.00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20105</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统计信息事务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2010502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20129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群众团体事务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16.00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16.00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2012999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其他群众团体事务支出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20133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宣传事务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2013302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20138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市场监督管理事务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36.48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36.48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2013816</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食品安全监管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27.48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27.48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2013899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其他市场监督管理事务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公共安全支出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427.04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427.04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公安</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20.58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20.58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2040299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其他公安支出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20.58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20.58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20406</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司法</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81.00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81.00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2040612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法治建设</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2040699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其他司法支出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78.00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78.00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其他公共安全支出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325.46</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325.46</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2049999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其他公共安全支出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325.46</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325.46</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207</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文化旅游体育与传媒支出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20703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体育</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2070308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群众体育</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社会保障和就业支出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1,032.75</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1,032.75</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人力资源和社会保障管理事务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2080199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其他人力资源和社会保障管理事务支出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民政管理事务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674.00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674.00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2080207</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行政区划和地名管理</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2080208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基层政权建设和社区治理</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658.00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658.00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抚恤</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8.09</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8.09</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2080803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在乡复员、退伍军人生活补助</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7.42</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7.42</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2080899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其他优抚支出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0.67</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0.67</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20810</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社会福利</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172.52</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172.52</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2081002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老年福利</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172.52</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172.52</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残疾人事业</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0.44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0.44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2081104</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残疾人康复</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0.44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0.44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最低生活保障</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34.44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34.44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2081901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城市最低生活保障金支出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34.44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34.44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20825</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其他生活救助</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111.60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111.60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2082501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其他城市生活救助</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111.60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111.60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20828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退役军人管理事务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2082899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其他退役军人事务管理支出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其他社会保障和就业支出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2089999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其他社会保障和就业支出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卫生健康支出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227.07</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227.07</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21004</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公共卫生</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196.70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196.70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2100406</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采供血机构</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基本公共卫生服务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3.96</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3.96</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重大公共卫生服务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88.00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88.00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2100410</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突发公共卫生事件应急处理</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其他公共卫生支出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2.64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2.64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21007</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计划生育事务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30.37</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30.37</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2100717</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计划生育服务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30.37</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30.37</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3,214.73</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3,214.73</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城乡社区管理事务</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832.14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832.14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2120199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其他城乡社区管理事务支出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832.14</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832.14</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城乡社区公共设施</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1,053.63</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1,053.63</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2120399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其他城乡社区公共设施支出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1,053.63</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1,053.63</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21205</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城乡社区环境卫生</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185.06</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185.06</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2120501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城乡社区环境卫生</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185.06</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185.06</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国有土地使用权出让收入安排的支出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997.00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997.00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2120801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征地和拆迁补偿支出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997.00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997.00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其他城乡社区支出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146.91</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146.91</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2129999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146.91</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146.91</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农林水支出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54.95</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54.95</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农业农村</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7.20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7.20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2130108</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病虫害控制</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2130199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其他农业农村支出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林业和草原</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2130234</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林业草原防灾减灾</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水利</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46.75</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46.75</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2130306</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水利工程运行与维护</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46.75</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46.75</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223</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国有资本经营预算支出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22301</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解决历史遗留问题及改革成本支出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32.55</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2230105</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国有企业退休人员社会化管理补助支出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229</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22960</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彩票公益金安排的支出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23.70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65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2296002</w:t>
            </w:r>
          </w:p>
        </w:tc>
        <w:tc>
          <w:tcPr>
            <w:tcW w:w="163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用于社会福利的彩票公益金支出</w:t>
            </w:r>
          </w:p>
        </w:tc>
        <w:tc>
          <w:tcPr>
            <w:tcW w:w="16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23.70</w:t>
            </w:r>
          </w:p>
        </w:tc>
        <w:tc>
          <w:tcPr>
            <w:tcW w:w="16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23.70</w:t>
            </w:r>
          </w:p>
        </w:tc>
        <w:tc>
          <w:tcPr>
            <w:tcW w:w="166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5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6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bl>
    <w:p>
      <w:pPr>
        <w:spacing w:before="3" w:line="184" w:lineRule="auto"/>
        <w:ind w:left="895"/>
        <w:rPr>
          <w:rFonts w:ascii="宋体" w:hAnsi="宋体" w:eastAsia="宋体" w:cs="宋体"/>
          <w:spacing w:val="6"/>
          <w:sz w:val="22"/>
          <w:szCs w:val="22"/>
        </w:rPr>
      </w:pPr>
    </w:p>
    <w:p>
      <w:pPr>
        <w:spacing w:before="3" w:line="184" w:lineRule="auto"/>
        <w:ind w:left="895"/>
        <w:rPr>
          <w:rFonts w:ascii="宋体" w:hAnsi="宋体" w:eastAsia="宋体" w:cs="宋体"/>
          <w:sz w:val="22"/>
          <w:szCs w:val="22"/>
        </w:rPr>
      </w:pPr>
      <w:r>
        <w:rPr>
          <w:rFonts w:ascii="宋体" w:hAnsi="宋体" w:eastAsia="宋体" w:cs="宋体"/>
          <w:spacing w:val="6"/>
          <w:sz w:val="22"/>
          <w:szCs w:val="22"/>
        </w:rPr>
        <w:t>注：本表反映部门本年度各项支出情况。</w:t>
      </w:r>
    </w:p>
    <w:p>
      <w:pPr>
        <w:sectPr>
          <w:type w:val="continuous"/>
          <w:pgSz w:w="17030" w:h="12180"/>
          <w:pgMar w:top="1035" w:right="2154" w:bottom="2073" w:left="1584" w:header="0" w:footer="1814" w:gutter="0"/>
          <w:cols w:equalWidth="0" w:num="1">
            <w:col w:w="13291"/>
          </w:cols>
        </w:sect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137" w:line="185" w:lineRule="auto"/>
        <w:ind w:left="4060"/>
        <w:rPr>
          <w:rFonts w:ascii="宋体" w:hAnsi="宋体" w:eastAsia="宋体" w:cs="宋体"/>
          <w:sz w:val="42"/>
          <w:szCs w:val="42"/>
        </w:rPr>
      </w:pPr>
      <w:r>
        <w:rPr>
          <w:rFonts w:ascii="宋体" w:hAnsi="宋体" w:eastAsia="宋体" w:cs="宋体"/>
          <w:b/>
          <w:bCs/>
          <w:spacing w:val="-6"/>
          <w:sz w:val="42"/>
          <w:szCs w:val="42"/>
        </w:rPr>
        <w:t>财政拨款收入支出决算总表</w:t>
      </w:r>
    </w:p>
    <w:p>
      <w:pPr>
        <w:sectPr>
          <w:footerReference r:id="rId5" w:type="default"/>
          <w:pgSz w:w="16830" w:h="11900"/>
          <w:pgMar w:top="1011" w:right="2054" w:bottom="1824" w:left="1495" w:header="0" w:footer="1535" w:gutter="0"/>
          <w:cols w:equalWidth="0" w:num="1">
            <w:col w:w="13280"/>
          </w:cols>
        </w:sectPr>
      </w:pPr>
    </w:p>
    <w:p>
      <w:pPr>
        <w:spacing w:line="411" w:lineRule="auto"/>
        <w:rPr>
          <w:rFonts w:ascii="Arial"/>
          <w:sz w:val="21"/>
        </w:rPr>
      </w:pPr>
    </w:p>
    <w:p>
      <w:pPr>
        <w:spacing w:before="75" w:line="184" w:lineRule="auto"/>
        <w:ind w:left="904"/>
        <w:rPr>
          <w:rFonts w:hint="eastAsia" w:ascii="宋体" w:hAnsi="宋体" w:eastAsia="宋体" w:cs="宋体"/>
          <w:sz w:val="23"/>
          <w:szCs w:val="23"/>
          <w:lang w:eastAsia="zh-CN"/>
        </w:rPr>
      </w:pPr>
      <w:r>
        <w:rPr>
          <w:rFonts w:ascii="宋体" w:hAnsi="宋体" w:eastAsia="宋体" w:cs="宋体"/>
          <w:spacing w:val="-16"/>
          <w:sz w:val="23"/>
          <w:szCs w:val="23"/>
        </w:rPr>
        <w:t>部</w:t>
      </w:r>
      <w:r>
        <w:rPr>
          <w:rFonts w:ascii="宋体" w:hAnsi="宋体" w:eastAsia="宋体" w:cs="宋体"/>
          <w:spacing w:val="10"/>
          <w:sz w:val="23"/>
          <w:szCs w:val="23"/>
        </w:rPr>
        <w:t xml:space="preserve"> </w:t>
      </w:r>
      <w:r>
        <w:rPr>
          <w:rFonts w:ascii="宋体" w:hAnsi="宋体" w:eastAsia="宋体" w:cs="宋体"/>
          <w:spacing w:val="-16"/>
          <w:sz w:val="23"/>
          <w:szCs w:val="23"/>
        </w:rPr>
        <w:t>门</w:t>
      </w:r>
      <w:r>
        <w:rPr>
          <w:rFonts w:ascii="宋体" w:hAnsi="宋体" w:eastAsia="宋体" w:cs="宋体"/>
          <w:spacing w:val="-26"/>
          <w:sz w:val="23"/>
          <w:szCs w:val="23"/>
        </w:rPr>
        <w:t xml:space="preserve"> </w:t>
      </w:r>
      <w:r>
        <w:rPr>
          <w:rFonts w:ascii="宋体" w:hAnsi="宋体" w:eastAsia="宋体" w:cs="宋体"/>
          <w:spacing w:val="-16"/>
          <w:sz w:val="23"/>
          <w:szCs w:val="23"/>
        </w:rPr>
        <w:t>：</w:t>
      </w:r>
      <w:r>
        <w:rPr>
          <w:rFonts w:hint="eastAsia" w:ascii="宋体" w:hAnsi="宋体" w:eastAsia="宋体" w:cs="宋体"/>
          <w:spacing w:val="-16"/>
          <w:sz w:val="23"/>
          <w:szCs w:val="23"/>
          <w:lang w:eastAsia="zh-CN"/>
        </w:rPr>
        <w:t>长沙市岳麓区麓谷街道办事处</w:t>
      </w:r>
    </w:p>
    <w:p>
      <w:pPr>
        <w:spacing w:line="14" w:lineRule="auto"/>
        <w:rPr>
          <w:rFonts w:ascii="Arial"/>
          <w:sz w:val="2"/>
        </w:rPr>
      </w:pPr>
      <w:r>
        <w:rPr>
          <w:rFonts w:ascii="Arial" w:hAnsi="Arial" w:eastAsia="Arial" w:cs="Arial"/>
          <w:sz w:val="2"/>
          <w:szCs w:val="2"/>
        </w:rPr>
        <w:br w:type="column"/>
      </w:r>
    </w:p>
    <w:p>
      <w:pPr>
        <w:spacing w:line="267" w:lineRule="auto"/>
        <w:rPr>
          <w:rFonts w:hint="eastAsia" w:ascii="Arial"/>
          <w:sz w:val="21"/>
        </w:rPr>
      </w:pPr>
      <w:r>
        <w:rPr>
          <w:rFonts w:hint="eastAsia" w:ascii="Arial"/>
          <w:sz w:val="21"/>
        </w:rPr>
        <w:t>公开04表</w:t>
      </w:r>
    </w:p>
    <w:p>
      <w:pPr>
        <w:spacing w:line="267" w:lineRule="auto"/>
        <w:rPr>
          <w:rFonts w:hint="eastAsia" w:ascii="Arial"/>
          <w:sz w:val="21"/>
        </w:rPr>
      </w:pPr>
      <w:r>
        <w:rPr>
          <w:rFonts w:hint="eastAsia" w:ascii="Arial"/>
          <w:sz w:val="21"/>
        </w:rPr>
        <w:t>单位：万元</w:t>
      </w:r>
    </w:p>
    <w:p>
      <w:pPr>
        <w:sectPr>
          <w:type w:val="continuous"/>
          <w:pgSz w:w="16830" w:h="11900"/>
          <w:pgMar w:top="1011" w:right="2054" w:bottom="1824" w:left="1495" w:header="0" w:footer="1535" w:gutter="0"/>
          <w:cols w:equalWidth="0" w:num="2">
            <w:col w:w="11015" w:space="100"/>
            <w:col w:w="2165"/>
          </w:cols>
        </w:sectPr>
      </w:pPr>
    </w:p>
    <w:p>
      <w:pPr>
        <w:spacing w:line="46" w:lineRule="exact"/>
      </w:pPr>
    </w:p>
    <w:tbl>
      <w:tblPr>
        <w:tblStyle w:val="15"/>
        <w:tblW w:w="13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0"/>
        <w:gridCol w:w="728"/>
        <w:gridCol w:w="1153"/>
        <w:gridCol w:w="2798"/>
        <w:gridCol w:w="909"/>
        <w:gridCol w:w="1339"/>
        <w:gridCol w:w="1189"/>
        <w:gridCol w:w="1189"/>
        <w:gridCol w:w="1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01" w:type="dxa"/>
            <w:gridSpan w:val="3"/>
            <w:vAlign w:val="top"/>
          </w:tcPr>
          <w:p>
            <w:pPr>
              <w:spacing w:before="44" w:line="193" w:lineRule="auto"/>
              <w:ind w:left="2014"/>
              <w:rPr>
                <w:rFonts w:ascii="宋体" w:hAnsi="宋体" w:eastAsia="宋体" w:cs="宋体"/>
                <w:sz w:val="23"/>
                <w:szCs w:val="23"/>
              </w:rPr>
            </w:pPr>
            <w:r>
              <w:rPr>
                <w:rFonts w:ascii="宋体" w:hAnsi="宋体" w:eastAsia="宋体" w:cs="宋体"/>
                <w:spacing w:val="4"/>
                <w:sz w:val="23"/>
                <w:szCs w:val="23"/>
              </w:rPr>
              <w:t>收入</w:t>
            </w:r>
          </w:p>
        </w:tc>
        <w:tc>
          <w:tcPr>
            <w:tcW w:w="8768" w:type="dxa"/>
            <w:gridSpan w:val="6"/>
            <w:vAlign w:val="top"/>
          </w:tcPr>
          <w:p>
            <w:pPr>
              <w:spacing w:before="34" w:line="201" w:lineRule="auto"/>
              <w:ind w:left="4143"/>
              <w:rPr>
                <w:rFonts w:ascii="宋体" w:hAnsi="宋体" w:eastAsia="宋体" w:cs="宋体"/>
                <w:sz w:val="23"/>
                <w:szCs w:val="23"/>
              </w:rPr>
            </w:pPr>
            <w:r>
              <w:rPr>
                <w:rFonts w:ascii="宋体" w:hAnsi="宋体" w:eastAsia="宋体" w:cs="宋体"/>
                <w:spacing w:val="13"/>
                <w:sz w:val="23"/>
                <w:szCs w:val="23"/>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2620" w:type="dxa"/>
            <w:vAlign w:val="top"/>
          </w:tcPr>
          <w:p>
            <w:pPr>
              <w:spacing w:line="243" w:lineRule="auto"/>
              <w:rPr>
                <w:rFonts w:ascii="Arial"/>
                <w:sz w:val="21"/>
              </w:rPr>
            </w:pPr>
          </w:p>
          <w:p>
            <w:pPr>
              <w:spacing w:before="75" w:line="220" w:lineRule="auto"/>
              <w:ind w:left="1254"/>
              <w:rPr>
                <w:rFonts w:ascii="宋体" w:hAnsi="宋体" w:eastAsia="宋体" w:cs="宋体"/>
                <w:sz w:val="23"/>
                <w:szCs w:val="23"/>
              </w:rPr>
            </w:pPr>
            <w:r>
              <w:rPr>
                <w:rFonts w:ascii="宋体" w:hAnsi="宋体" w:eastAsia="宋体" w:cs="宋体"/>
                <w:spacing w:val="-7"/>
                <w:sz w:val="23"/>
                <w:szCs w:val="23"/>
              </w:rPr>
              <w:t>项</w:t>
            </w:r>
            <w:r>
              <w:rPr>
                <w:rFonts w:ascii="宋体" w:hAnsi="宋体" w:eastAsia="宋体" w:cs="宋体"/>
                <w:spacing w:val="-6"/>
                <w:sz w:val="23"/>
                <w:szCs w:val="23"/>
              </w:rPr>
              <w:t xml:space="preserve"> </w:t>
            </w:r>
            <w:r>
              <w:rPr>
                <w:rFonts w:ascii="宋体" w:hAnsi="宋体" w:eastAsia="宋体" w:cs="宋体"/>
                <w:spacing w:val="-7"/>
                <w:sz w:val="23"/>
                <w:szCs w:val="23"/>
              </w:rPr>
              <w:t>目</w:t>
            </w:r>
          </w:p>
        </w:tc>
        <w:tc>
          <w:tcPr>
            <w:tcW w:w="728" w:type="dxa"/>
            <w:vAlign w:val="top"/>
          </w:tcPr>
          <w:p>
            <w:pPr>
              <w:spacing w:line="243" w:lineRule="auto"/>
              <w:rPr>
                <w:rFonts w:ascii="Arial"/>
                <w:sz w:val="21"/>
              </w:rPr>
            </w:pPr>
          </w:p>
          <w:p>
            <w:pPr>
              <w:spacing w:before="75" w:line="219" w:lineRule="auto"/>
              <w:ind w:left="121"/>
              <w:rPr>
                <w:rFonts w:ascii="宋体" w:hAnsi="宋体" w:eastAsia="宋体" w:cs="宋体"/>
                <w:sz w:val="23"/>
                <w:szCs w:val="23"/>
              </w:rPr>
            </w:pPr>
            <w:r>
              <w:rPr>
                <w:rFonts w:ascii="宋体" w:hAnsi="宋体" w:eastAsia="宋体" w:cs="宋体"/>
                <w:spacing w:val="4"/>
                <w:sz w:val="23"/>
                <w:szCs w:val="23"/>
              </w:rPr>
              <w:t>行次</w:t>
            </w:r>
          </w:p>
        </w:tc>
        <w:tc>
          <w:tcPr>
            <w:tcW w:w="1153" w:type="dxa"/>
            <w:vAlign w:val="top"/>
          </w:tcPr>
          <w:p>
            <w:pPr>
              <w:spacing w:line="243" w:lineRule="auto"/>
              <w:rPr>
                <w:rFonts w:ascii="Arial"/>
                <w:sz w:val="21"/>
              </w:rPr>
            </w:pPr>
          </w:p>
          <w:p>
            <w:pPr>
              <w:spacing w:before="75" w:line="219" w:lineRule="auto"/>
              <w:ind w:left="112"/>
              <w:rPr>
                <w:rFonts w:ascii="宋体" w:hAnsi="宋体" w:eastAsia="宋体" w:cs="宋体"/>
                <w:sz w:val="23"/>
                <w:szCs w:val="23"/>
              </w:rPr>
            </w:pPr>
            <w:r>
              <w:rPr>
                <w:rFonts w:ascii="宋体" w:hAnsi="宋体" w:eastAsia="宋体" w:cs="宋体"/>
                <w:spacing w:val="-3"/>
                <w:sz w:val="23"/>
                <w:szCs w:val="23"/>
              </w:rPr>
              <w:t>金额</w:t>
            </w:r>
          </w:p>
        </w:tc>
        <w:tc>
          <w:tcPr>
            <w:tcW w:w="2798" w:type="dxa"/>
            <w:vAlign w:val="top"/>
          </w:tcPr>
          <w:p>
            <w:pPr>
              <w:spacing w:line="243" w:lineRule="auto"/>
              <w:rPr>
                <w:rFonts w:ascii="Arial"/>
                <w:sz w:val="21"/>
              </w:rPr>
            </w:pPr>
          </w:p>
          <w:p>
            <w:pPr>
              <w:spacing w:before="75" w:line="220" w:lineRule="auto"/>
              <w:ind w:left="1163"/>
              <w:rPr>
                <w:rFonts w:ascii="宋体" w:hAnsi="宋体" w:eastAsia="宋体" w:cs="宋体"/>
                <w:sz w:val="23"/>
                <w:szCs w:val="23"/>
              </w:rPr>
            </w:pPr>
            <w:r>
              <w:rPr>
                <w:rFonts w:ascii="宋体" w:hAnsi="宋体" w:eastAsia="宋体" w:cs="宋体"/>
                <w:spacing w:val="-7"/>
                <w:sz w:val="23"/>
                <w:szCs w:val="23"/>
              </w:rPr>
              <w:t>项</w:t>
            </w:r>
            <w:r>
              <w:rPr>
                <w:rFonts w:ascii="宋体" w:hAnsi="宋体" w:eastAsia="宋体" w:cs="宋体"/>
                <w:spacing w:val="-6"/>
                <w:sz w:val="23"/>
                <w:szCs w:val="23"/>
              </w:rPr>
              <w:t xml:space="preserve"> </w:t>
            </w:r>
            <w:r>
              <w:rPr>
                <w:rFonts w:ascii="宋体" w:hAnsi="宋体" w:eastAsia="宋体" w:cs="宋体"/>
                <w:spacing w:val="-7"/>
                <w:sz w:val="23"/>
                <w:szCs w:val="23"/>
              </w:rPr>
              <w:t>目</w:t>
            </w:r>
          </w:p>
        </w:tc>
        <w:tc>
          <w:tcPr>
            <w:tcW w:w="909" w:type="dxa"/>
            <w:vAlign w:val="top"/>
          </w:tcPr>
          <w:p>
            <w:pPr>
              <w:spacing w:line="243" w:lineRule="auto"/>
              <w:rPr>
                <w:rFonts w:ascii="Arial"/>
                <w:sz w:val="21"/>
              </w:rPr>
            </w:pPr>
          </w:p>
          <w:p>
            <w:pPr>
              <w:spacing w:before="75" w:line="219" w:lineRule="auto"/>
              <w:ind w:left="215"/>
              <w:rPr>
                <w:rFonts w:ascii="宋体" w:hAnsi="宋体" w:eastAsia="宋体" w:cs="宋体"/>
                <w:sz w:val="23"/>
                <w:szCs w:val="23"/>
              </w:rPr>
            </w:pPr>
            <w:r>
              <w:rPr>
                <w:rFonts w:ascii="宋体" w:hAnsi="宋体" w:eastAsia="宋体" w:cs="宋体"/>
                <w:spacing w:val="4"/>
                <w:sz w:val="23"/>
                <w:szCs w:val="23"/>
              </w:rPr>
              <w:t>行次</w:t>
            </w:r>
          </w:p>
        </w:tc>
        <w:tc>
          <w:tcPr>
            <w:tcW w:w="1339" w:type="dxa"/>
            <w:vAlign w:val="top"/>
          </w:tcPr>
          <w:p>
            <w:pPr>
              <w:spacing w:line="244" w:lineRule="auto"/>
              <w:rPr>
                <w:rFonts w:ascii="Arial"/>
                <w:sz w:val="21"/>
              </w:rPr>
            </w:pPr>
          </w:p>
          <w:p>
            <w:pPr>
              <w:spacing w:before="75" w:line="221" w:lineRule="auto"/>
              <w:ind w:left="436"/>
              <w:rPr>
                <w:rFonts w:ascii="宋体" w:hAnsi="宋体" w:eastAsia="宋体" w:cs="宋体"/>
                <w:sz w:val="23"/>
                <w:szCs w:val="23"/>
              </w:rPr>
            </w:pPr>
            <w:r>
              <w:rPr>
                <w:rFonts w:ascii="宋体" w:hAnsi="宋体" w:eastAsia="宋体" w:cs="宋体"/>
                <w:spacing w:val="-3"/>
                <w:sz w:val="23"/>
                <w:szCs w:val="23"/>
              </w:rPr>
              <w:t>合计</w:t>
            </w:r>
          </w:p>
        </w:tc>
        <w:tc>
          <w:tcPr>
            <w:tcW w:w="1189" w:type="dxa"/>
            <w:vAlign w:val="top"/>
          </w:tcPr>
          <w:p>
            <w:pPr>
              <w:spacing w:before="35" w:line="217" w:lineRule="auto"/>
              <w:ind w:left="131"/>
              <w:rPr>
                <w:rFonts w:ascii="宋体" w:hAnsi="宋体" w:eastAsia="宋体" w:cs="宋体"/>
                <w:sz w:val="23"/>
                <w:szCs w:val="23"/>
              </w:rPr>
            </w:pPr>
            <w:r>
              <w:rPr>
                <w:rFonts w:ascii="宋体" w:hAnsi="宋体" w:eastAsia="宋体" w:cs="宋体"/>
                <w:b/>
                <w:bCs/>
                <w:spacing w:val="-5"/>
                <w:sz w:val="23"/>
                <w:szCs w:val="23"/>
              </w:rPr>
              <w:t>一般公共</w:t>
            </w:r>
          </w:p>
          <w:p>
            <w:pPr>
              <w:spacing w:line="219" w:lineRule="auto"/>
              <w:ind w:left="131"/>
              <w:rPr>
                <w:rFonts w:ascii="宋体" w:hAnsi="宋体" w:eastAsia="宋体" w:cs="宋体"/>
                <w:sz w:val="23"/>
                <w:szCs w:val="23"/>
              </w:rPr>
            </w:pPr>
            <w:r>
              <w:rPr>
                <w:rFonts w:ascii="宋体" w:hAnsi="宋体" w:eastAsia="宋体" w:cs="宋体"/>
                <w:b/>
                <w:bCs/>
                <w:spacing w:val="-5"/>
                <w:sz w:val="23"/>
                <w:szCs w:val="23"/>
              </w:rPr>
              <w:t>预算财政</w:t>
            </w:r>
          </w:p>
          <w:p>
            <w:pPr>
              <w:spacing w:before="47" w:line="186" w:lineRule="auto"/>
              <w:ind w:left="361"/>
              <w:rPr>
                <w:rFonts w:ascii="宋体" w:hAnsi="宋体" w:eastAsia="宋体" w:cs="宋体"/>
                <w:sz w:val="23"/>
                <w:szCs w:val="23"/>
              </w:rPr>
            </w:pPr>
            <w:r>
              <w:rPr>
                <w:rFonts w:ascii="宋体" w:hAnsi="宋体" w:eastAsia="宋体" w:cs="宋体"/>
                <w:b/>
                <w:bCs/>
                <w:spacing w:val="-6"/>
                <w:sz w:val="23"/>
                <w:szCs w:val="23"/>
              </w:rPr>
              <w:t>拨款</w:t>
            </w:r>
          </w:p>
        </w:tc>
        <w:tc>
          <w:tcPr>
            <w:tcW w:w="1189" w:type="dxa"/>
            <w:vAlign w:val="top"/>
          </w:tcPr>
          <w:p>
            <w:pPr>
              <w:spacing w:before="14" w:line="219" w:lineRule="auto"/>
              <w:ind w:left="132"/>
              <w:rPr>
                <w:rFonts w:ascii="宋体" w:hAnsi="宋体" w:eastAsia="宋体" w:cs="宋体"/>
                <w:sz w:val="23"/>
                <w:szCs w:val="23"/>
              </w:rPr>
            </w:pPr>
            <w:r>
              <w:rPr>
                <w:rFonts w:ascii="宋体" w:hAnsi="宋体" w:eastAsia="宋体" w:cs="宋体"/>
                <w:b/>
                <w:bCs/>
                <w:spacing w:val="-4"/>
                <w:sz w:val="23"/>
                <w:szCs w:val="23"/>
              </w:rPr>
              <w:t>政府性基</w:t>
            </w:r>
            <w:r>
              <w:rPr>
                <w:rFonts w:ascii="宋体" w:hAnsi="宋体" w:eastAsia="宋体" w:cs="宋体"/>
                <w:b/>
                <w:bCs/>
                <w:spacing w:val="-5"/>
                <w:sz w:val="23"/>
                <w:szCs w:val="23"/>
              </w:rPr>
              <w:t>金预算财</w:t>
            </w:r>
          </w:p>
          <w:p>
            <w:pPr>
              <w:spacing w:before="17" w:line="202" w:lineRule="auto"/>
              <w:ind w:left="252"/>
              <w:rPr>
                <w:rFonts w:ascii="宋体" w:hAnsi="宋体" w:eastAsia="宋体" w:cs="宋体"/>
                <w:sz w:val="23"/>
                <w:szCs w:val="23"/>
              </w:rPr>
            </w:pPr>
            <w:r>
              <w:rPr>
                <w:rFonts w:ascii="宋体" w:hAnsi="宋体" w:eastAsia="宋体" w:cs="宋体"/>
                <w:b/>
                <w:bCs/>
                <w:spacing w:val="-5"/>
                <w:sz w:val="23"/>
                <w:szCs w:val="23"/>
              </w:rPr>
              <w:t>政拨款</w:t>
            </w:r>
          </w:p>
        </w:tc>
        <w:tc>
          <w:tcPr>
            <w:tcW w:w="1344" w:type="dxa"/>
            <w:vAlign w:val="top"/>
          </w:tcPr>
          <w:p>
            <w:pPr>
              <w:spacing w:before="45" w:line="217" w:lineRule="auto"/>
              <w:ind w:left="93"/>
              <w:rPr>
                <w:rFonts w:ascii="宋体" w:hAnsi="宋体" w:eastAsia="宋体" w:cs="宋体"/>
                <w:sz w:val="23"/>
                <w:szCs w:val="23"/>
              </w:rPr>
            </w:pPr>
            <w:r>
              <w:rPr>
                <w:rFonts w:ascii="宋体" w:hAnsi="宋体" w:eastAsia="宋体" w:cs="宋体"/>
                <w:b/>
                <w:bCs/>
                <w:spacing w:val="-2"/>
                <w:sz w:val="23"/>
                <w:szCs w:val="23"/>
              </w:rPr>
              <w:t>国有资本经</w:t>
            </w:r>
            <w:r>
              <w:rPr>
                <w:rFonts w:ascii="宋体" w:hAnsi="宋体" w:eastAsia="宋体" w:cs="宋体"/>
                <w:b/>
                <w:bCs/>
                <w:spacing w:val="-5"/>
                <w:sz w:val="23"/>
                <w:szCs w:val="23"/>
              </w:rPr>
              <w:t>营预算财政</w:t>
            </w:r>
          </w:p>
          <w:p>
            <w:pPr>
              <w:spacing w:before="37" w:line="186" w:lineRule="auto"/>
              <w:ind w:left="443"/>
              <w:rPr>
                <w:rFonts w:ascii="宋体" w:hAnsi="宋体" w:eastAsia="宋体" w:cs="宋体"/>
                <w:sz w:val="23"/>
                <w:szCs w:val="23"/>
              </w:rPr>
            </w:pPr>
            <w:r>
              <w:rPr>
                <w:rFonts w:ascii="宋体" w:hAnsi="宋体" w:eastAsia="宋体" w:cs="宋体"/>
                <w:b/>
                <w:bCs/>
                <w:spacing w:val="-6"/>
                <w:sz w:val="23"/>
                <w:szCs w:val="23"/>
              </w:rPr>
              <w:t>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top"/>
          </w:tcPr>
          <w:p>
            <w:pPr>
              <w:spacing w:before="31" w:line="207" w:lineRule="auto"/>
              <w:ind w:left="1294"/>
              <w:rPr>
                <w:rFonts w:ascii="宋体" w:hAnsi="宋体" w:eastAsia="宋体" w:cs="宋体"/>
                <w:sz w:val="23"/>
                <w:szCs w:val="23"/>
              </w:rPr>
            </w:pPr>
            <w:r>
              <w:rPr>
                <w:rFonts w:ascii="宋体" w:hAnsi="宋体" w:eastAsia="宋体" w:cs="宋体"/>
                <w:spacing w:val="-3"/>
                <w:sz w:val="23"/>
                <w:szCs w:val="23"/>
              </w:rPr>
              <w:t>栏次</w:t>
            </w:r>
          </w:p>
        </w:tc>
        <w:tc>
          <w:tcPr>
            <w:tcW w:w="728" w:type="dxa"/>
            <w:vAlign w:val="top"/>
          </w:tcPr>
          <w:p>
            <w:pPr>
              <w:rPr>
                <w:rFonts w:ascii="Arial"/>
                <w:sz w:val="21"/>
              </w:rPr>
            </w:pPr>
          </w:p>
        </w:tc>
        <w:tc>
          <w:tcPr>
            <w:tcW w:w="1153" w:type="dxa"/>
            <w:vAlign w:val="top"/>
          </w:tcPr>
          <w:p>
            <w:pPr>
              <w:spacing w:before="109" w:line="180" w:lineRule="exact"/>
              <w:ind w:left="282"/>
              <w:rPr>
                <w:rFonts w:ascii="宋体" w:hAnsi="宋体" w:eastAsia="宋体" w:cs="宋体"/>
                <w:sz w:val="23"/>
                <w:szCs w:val="23"/>
              </w:rPr>
            </w:pPr>
            <w:r>
              <w:rPr>
                <w:rFonts w:ascii="宋体" w:hAnsi="宋体" w:eastAsia="宋体" w:cs="宋体"/>
                <w:position w:val="-3"/>
                <w:sz w:val="23"/>
                <w:szCs w:val="23"/>
              </w:rPr>
              <w:t>1</w:t>
            </w:r>
          </w:p>
        </w:tc>
        <w:tc>
          <w:tcPr>
            <w:tcW w:w="2798" w:type="dxa"/>
            <w:vAlign w:val="top"/>
          </w:tcPr>
          <w:p>
            <w:pPr>
              <w:spacing w:before="51" w:line="191" w:lineRule="auto"/>
              <w:ind w:left="1163"/>
              <w:rPr>
                <w:rFonts w:ascii="宋体" w:hAnsi="宋体" w:eastAsia="宋体" w:cs="宋体"/>
                <w:sz w:val="23"/>
                <w:szCs w:val="23"/>
              </w:rPr>
            </w:pPr>
            <w:r>
              <w:rPr>
                <w:rFonts w:ascii="宋体" w:hAnsi="宋体" w:eastAsia="宋体" w:cs="宋体"/>
                <w:spacing w:val="-3"/>
                <w:sz w:val="23"/>
                <w:szCs w:val="23"/>
              </w:rPr>
              <w:t>栏次</w:t>
            </w:r>
          </w:p>
        </w:tc>
        <w:tc>
          <w:tcPr>
            <w:tcW w:w="909" w:type="dxa"/>
            <w:vAlign w:val="top"/>
          </w:tcPr>
          <w:p>
            <w:pPr>
              <w:rPr>
                <w:rFonts w:ascii="Arial"/>
                <w:sz w:val="21"/>
              </w:rPr>
            </w:pPr>
          </w:p>
        </w:tc>
        <w:tc>
          <w:tcPr>
            <w:tcW w:w="1339" w:type="dxa"/>
            <w:vAlign w:val="top"/>
          </w:tcPr>
          <w:p>
            <w:pPr>
              <w:spacing w:before="110" w:line="179" w:lineRule="exact"/>
              <w:ind w:left="606"/>
              <w:rPr>
                <w:rFonts w:ascii="宋体" w:hAnsi="宋体" w:eastAsia="宋体" w:cs="宋体"/>
                <w:sz w:val="23"/>
                <w:szCs w:val="23"/>
              </w:rPr>
            </w:pPr>
            <w:r>
              <w:rPr>
                <w:rFonts w:ascii="宋体" w:hAnsi="宋体" w:eastAsia="宋体" w:cs="宋体"/>
                <w:position w:val="-3"/>
                <w:sz w:val="23"/>
                <w:szCs w:val="23"/>
              </w:rPr>
              <w:t>2</w:t>
            </w:r>
          </w:p>
        </w:tc>
        <w:tc>
          <w:tcPr>
            <w:tcW w:w="1189" w:type="dxa"/>
            <w:vAlign w:val="top"/>
          </w:tcPr>
          <w:p>
            <w:pPr>
              <w:spacing w:before="110" w:line="179" w:lineRule="exact"/>
              <w:ind w:left="527"/>
              <w:rPr>
                <w:rFonts w:ascii="宋体" w:hAnsi="宋体" w:eastAsia="宋体" w:cs="宋体"/>
                <w:sz w:val="23"/>
                <w:szCs w:val="23"/>
              </w:rPr>
            </w:pPr>
            <w:r>
              <w:rPr>
                <w:rFonts w:ascii="宋体" w:hAnsi="宋体" w:eastAsia="宋体" w:cs="宋体"/>
                <w:position w:val="-3"/>
                <w:sz w:val="23"/>
                <w:szCs w:val="23"/>
              </w:rPr>
              <w:t>3</w:t>
            </w:r>
          </w:p>
        </w:tc>
        <w:tc>
          <w:tcPr>
            <w:tcW w:w="1189" w:type="dxa"/>
            <w:vAlign w:val="top"/>
          </w:tcPr>
          <w:p>
            <w:pPr>
              <w:spacing w:before="130" w:line="159" w:lineRule="exact"/>
              <w:ind w:left="528"/>
              <w:rPr>
                <w:rFonts w:ascii="宋体" w:hAnsi="宋体" w:eastAsia="宋体" w:cs="宋体"/>
                <w:sz w:val="23"/>
                <w:szCs w:val="23"/>
              </w:rPr>
            </w:pPr>
            <w:r>
              <w:rPr>
                <w:rFonts w:ascii="宋体" w:hAnsi="宋体" w:eastAsia="宋体" w:cs="宋体"/>
                <w:position w:val="-3"/>
                <w:sz w:val="23"/>
                <w:szCs w:val="23"/>
              </w:rPr>
              <w:t>4</w:t>
            </w:r>
          </w:p>
        </w:tc>
        <w:tc>
          <w:tcPr>
            <w:tcW w:w="1344" w:type="dxa"/>
            <w:vAlign w:val="top"/>
          </w:tcPr>
          <w:p>
            <w:pPr>
              <w:spacing w:before="110" w:line="179" w:lineRule="exact"/>
              <w:ind w:left="613"/>
              <w:rPr>
                <w:rFonts w:ascii="宋体" w:hAnsi="宋体" w:eastAsia="宋体" w:cs="宋体"/>
                <w:sz w:val="23"/>
                <w:szCs w:val="23"/>
              </w:rPr>
            </w:pPr>
            <w:r>
              <w:rPr>
                <w:rFonts w:ascii="宋体" w:hAnsi="宋体" w:eastAsia="宋体" w:cs="宋体"/>
                <w:b/>
                <w:bCs/>
                <w:spacing w:val="-3"/>
                <w:position w:val="-3"/>
                <w:sz w:val="23"/>
                <w:szCs w:val="23"/>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一、一般公共预算财政拨款</w:t>
            </w: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12,017.22</w:t>
            </w: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33</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8,052.48</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8,052.48</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二、政府性基金预算财政拨款</w:t>
            </w: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2</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1,020.70</w:t>
            </w: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34</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三、国有资本经营预算财政拨款</w:t>
            </w: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35</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36</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427.04</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427.04</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5</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37</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6</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38</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7</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39</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8</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40</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1,032.75</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1,032.75</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9</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41</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227.07</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227.07</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10</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42</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11</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43</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3,214.73</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2,217.73</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997.00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12</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44</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54.95</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54.95</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13</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45</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14</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46</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15</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47</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16</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48</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17</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49</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18</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pacing w:val="2"/>
                <w:sz w:val="23"/>
                <w:szCs w:val="23"/>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909" w:type="dxa"/>
            <w:vAlign w:val="center"/>
          </w:tcPr>
          <w:p>
            <w:pPr>
              <w:keepNext w:val="0"/>
              <w:keepLines w:val="0"/>
              <w:widowControl/>
              <w:suppressLineNumbers w:val="0"/>
              <w:jc w:val="center"/>
              <w:textAlignment w:val="center"/>
              <w:rPr>
                <w:rFonts w:ascii="宋体" w:hAnsi="宋体" w:eastAsia="宋体" w:cs="宋体"/>
                <w:spacing w:val="-7"/>
                <w:position w:val="-3"/>
                <w:sz w:val="23"/>
                <w:szCs w:val="23"/>
              </w:rPr>
            </w:pPr>
            <w:r>
              <w:rPr>
                <w:rFonts w:hint="eastAsia" w:ascii="宋体" w:hAnsi="宋体" w:eastAsia="宋体" w:cs="宋体"/>
                <w:i w:val="0"/>
                <w:iCs w:val="0"/>
                <w:snapToGrid w:val="0"/>
                <w:color w:val="000000"/>
                <w:kern w:val="0"/>
                <w:sz w:val="22"/>
                <w:szCs w:val="22"/>
                <w:u w:val="none"/>
                <w:lang w:val="en-US" w:eastAsia="zh-CN" w:bidi="ar"/>
              </w:rPr>
              <w:t>50</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19</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51</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20</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52</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620" w:type="dxa"/>
            <w:vAlign w:val="center"/>
          </w:tcPr>
          <w:p>
            <w:pPr>
              <w:jc w:val="left"/>
              <w:rPr>
                <w:rFonts w:ascii="宋体" w:hAnsi="宋体" w:eastAsia="宋体" w:cs="宋体"/>
                <w:sz w:val="23"/>
                <w:szCs w:val="23"/>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21</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53</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620" w:type="dxa"/>
            <w:vAlign w:val="center"/>
          </w:tcPr>
          <w:p>
            <w:pPr>
              <w:jc w:val="left"/>
              <w:rPr>
                <w:rFonts w:ascii="Arial"/>
                <w:sz w:val="21"/>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22</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54</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620" w:type="dxa"/>
            <w:vAlign w:val="center"/>
          </w:tcPr>
          <w:p>
            <w:pPr>
              <w:jc w:val="left"/>
              <w:rPr>
                <w:rFonts w:ascii="Arial"/>
                <w:sz w:val="21"/>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23</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55</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23.70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23.70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620" w:type="dxa"/>
            <w:vAlign w:val="center"/>
          </w:tcPr>
          <w:p>
            <w:pPr>
              <w:jc w:val="center"/>
              <w:rPr>
                <w:rFonts w:ascii="Arial"/>
                <w:sz w:val="21"/>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24</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56</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620" w:type="dxa"/>
            <w:vAlign w:val="center"/>
          </w:tcPr>
          <w:p>
            <w:pPr>
              <w:jc w:val="left"/>
              <w:rPr>
                <w:rFonts w:ascii="Arial"/>
                <w:sz w:val="21"/>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25</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57</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jc w:val="left"/>
              <w:rPr>
                <w:rFonts w:ascii="Arial"/>
                <w:sz w:val="21"/>
              </w:rPr>
            </w:pP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26</w:t>
            </w:r>
          </w:p>
        </w:tc>
        <w:tc>
          <w:tcPr>
            <w:tcW w:w="1153" w:type="dxa"/>
            <w:vAlign w:val="center"/>
          </w:tcPr>
          <w:p>
            <w:pPr>
              <w:jc w:val="right"/>
              <w:rPr>
                <w:rFonts w:ascii="Arial"/>
                <w:sz w:val="21"/>
              </w:rPr>
            </w:pPr>
          </w:p>
        </w:tc>
        <w:tc>
          <w:tcPr>
            <w:tcW w:w="279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58</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27</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c>
          <w:tcPr>
            <w:tcW w:w="279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59</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12,017.22</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1,020.70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620"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年初财政拨款结转和结余</w:t>
            </w: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28</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798"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年末财政拨款结转和结余</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60</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620"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 xml:space="preserve">  一般公共预算财政拨款</w:t>
            </w: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29</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798" w:type="dxa"/>
            <w:vAlign w:val="center"/>
          </w:tcPr>
          <w:p>
            <w:pPr>
              <w:jc w:val="left"/>
              <w:rPr>
                <w:rFonts w:ascii="Arial"/>
                <w:sz w:val="21"/>
              </w:rPr>
            </w:pP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61</w:t>
            </w:r>
          </w:p>
        </w:tc>
        <w:tc>
          <w:tcPr>
            <w:tcW w:w="1339" w:type="dxa"/>
            <w:vAlign w:val="center"/>
          </w:tcPr>
          <w:p>
            <w:pPr>
              <w:jc w:val="right"/>
              <w:rPr>
                <w:rFonts w:ascii="Arial"/>
                <w:sz w:val="21"/>
              </w:rPr>
            </w:pPr>
          </w:p>
        </w:tc>
        <w:tc>
          <w:tcPr>
            <w:tcW w:w="1189" w:type="dxa"/>
            <w:vAlign w:val="center"/>
          </w:tcPr>
          <w:p>
            <w:pPr>
              <w:jc w:val="right"/>
              <w:rPr>
                <w:rFonts w:ascii="Arial"/>
                <w:sz w:val="21"/>
              </w:rPr>
            </w:pPr>
          </w:p>
        </w:tc>
        <w:tc>
          <w:tcPr>
            <w:tcW w:w="1189" w:type="dxa"/>
            <w:vAlign w:val="center"/>
          </w:tcPr>
          <w:p>
            <w:pPr>
              <w:jc w:val="right"/>
              <w:rPr>
                <w:rFonts w:ascii="Arial"/>
                <w:sz w:val="21"/>
              </w:rPr>
            </w:pPr>
          </w:p>
        </w:tc>
        <w:tc>
          <w:tcPr>
            <w:tcW w:w="1344" w:type="dxa"/>
            <w:vAlign w:val="center"/>
          </w:tcPr>
          <w:p>
            <w:pPr>
              <w:jc w:val="righ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 xml:space="preserve">  政府性基金预算财政拨款</w:t>
            </w: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30</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798" w:type="dxa"/>
            <w:vAlign w:val="center"/>
          </w:tcPr>
          <w:p>
            <w:pPr>
              <w:jc w:val="left"/>
              <w:rPr>
                <w:rFonts w:ascii="Arial"/>
                <w:sz w:val="21"/>
              </w:rPr>
            </w:pP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62</w:t>
            </w:r>
          </w:p>
        </w:tc>
        <w:tc>
          <w:tcPr>
            <w:tcW w:w="1339" w:type="dxa"/>
            <w:vAlign w:val="center"/>
          </w:tcPr>
          <w:p>
            <w:pPr>
              <w:jc w:val="right"/>
              <w:rPr>
                <w:rFonts w:ascii="Arial"/>
                <w:sz w:val="21"/>
              </w:rPr>
            </w:pPr>
          </w:p>
        </w:tc>
        <w:tc>
          <w:tcPr>
            <w:tcW w:w="1189" w:type="dxa"/>
            <w:vAlign w:val="center"/>
          </w:tcPr>
          <w:p>
            <w:pPr>
              <w:jc w:val="right"/>
              <w:rPr>
                <w:rFonts w:ascii="Arial"/>
                <w:sz w:val="21"/>
              </w:rPr>
            </w:pPr>
          </w:p>
        </w:tc>
        <w:tc>
          <w:tcPr>
            <w:tcW w:w="1189" w:type="dxa"/>
            <w:vAlign w:val="center"/>
          </w:tcPr>
          <w:p>
            <w:pPr>
              <w:jc w:val="right"/>
              <w:rPr>
                <w:rFonts w:ascii="Arial"/>
                <w:sz w:val="21"/>
              </w:rPr>
            </w:pPr>
          </w:p>
        </w:tc>
        <w:tc>
          <w:tcPr>
            <w:tcW w:w="1344" w:type="dxa"/>
            <w:vAlign w:val="center"/>
          </w:tcPr>
          <w:p>
            <w:pPr>
              <w:jc w:val="righ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20" w:type="dxa"/>
            <w:vAlign w:val="center"/>
          </w:tcPr>
          <w:p>
            <w:pPr>
              <w:keepNext w:val="0"/>
              <w:keepLines w:val="0"/>
              <w:widowControl/>
              <w:suppressLineNumbers w:val="0"/>
              <w:jc w:val="left"/>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 xml:space="preserve">  国有资本经营预算财政拨款</w:t>
            </w: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31</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798" w:type="dxa"/>
            <w:vAlign w:val="center"/>
          </w:tcPr>
          <w:p>
            <w:pPr>
              <w:jc w:val="left"/>
              <w:rPr>
                <w:rFonts w:ascii="Arial"/>
                <w:sz w:val="21"/>
              </w:rPr>
            </w:pP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63</w:t>
            </w:r>
          </w:p>
        </w:tc>
        <w:tc>
          <w:tcPr>
            <w:tcW w:w="1339" w:type="dxa"/>
            <w:vAlign w:val="center"/>
          </w:tcPr>
          <w:p>
            <w:pPr>
              <w:jc w:val="right"/>
              <w:rPr>
                <w:rFonts w:ascii="Arial"/>
                <w:sz w:val="21"/>
              </w:rPr>
            </w:pPr>
          </w:p>
        </w:tc>
        <w:tc>
          <w:tcPr>
            <w:tcW w:w="1189" w:type="dxa"/>
            <w:vAlign w:val="center"/>
          </w:tcPr>
          <w:p>
            <w:pPr>
              <w:jc w:val="right"/>
              <w:rPr>
                <w:rFonts w:ascii="Arial"/>
                <w:sz w:val="21"/>
              </w:rPr>
            </w:pPr>
          </w:p>
        </w:tc>
        <w:tc>
          <w:tcPr>
            <w:tcW w:w="1189" w:type="dxa"/>
            <w:vAlign w:val="center"/>
          </w:tcPr>
          <w:p>
            <w:pPr>
              <w:jc w:val="right"/>
              <w:rPr>
                <w:rFonts w:ascii="Arial"/>
                <w:sz w:val="21"/>
              </w:rPr>
            </w:pPr>
          </w:p>
        </w:tc>
        <w:tc>
          <w:tcPr>
            <w:tcW w:w="1344" w:type="dxa"/>
            <w:vAlign w:val="center"/>
          </w:tcPr>
          <w:p>
            <w:pPr>
              <w:jc w:val="righ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20" w:type="dxa"/>
            <w:vAlign w:val="center"/>
          </w:tcPr>
          <w:p>
            <w:pPr>
              <w:keepNext w:val="0"/>
              <w:keepLines w:val="0"/>
              <w:widowControl/>
              <w:suppressLineNumbers w:val="0"/>
              <w:jc w:val="both"/>
              <w:textAlignment w:val="center"/>
              <w:rPr>
                <w:rFonts w:ascii="宋体" w:hAnsi="宋体" w:eastAsia="宋体" w:cs="宋体"/>
                <w:sz w:val="23"/>
                <w:szCs w:val="23"/>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728"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32</w:t>
            </w:r>
          </w:p>
        </w:tc>
        <w:tc>
          <w:tcPr>
            <w:tcW w:w="11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c>
          <w:tcPr>
            <w:tcW w:w="2798" w:type="dxa"/>
            <w:vAlign w:val="center"/>
          </w:tcPr>
          <w:p>
            <w:pPr>
              <w:keepNext w:val="0"/>
              <w:keepLines w:val="0"/>
              <w:widowControl/>
              <w:suppressLineNumbers w:val="0"/>
              <w:jc w:val="both"/>
              <w:textAlignment w:val="center"/>
              <w:rPr>
                <w:rFonts w:ascii="宋体" w:hAnsi="宋体" w:eastAsia="宋体" w:cs="宋体"/>
                <w:sz w:val="23"/>
                <w:szCs w:val="23"/>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90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i w:val="0"/>
                <w:iCs w:val="0"/>
                <w:snapToGrid w:val="0"/>
                <w:color w:val="000000"/>
                <w:kern w:val="0"/>
                <w:sz w:val="22"/>
                <w:szCs w:val="22"/>
                <w:u w:val="none"/>
                <w:lang w:val="en-US" w:eastAsia="zh-CN" w:bidi="ar"/>
              </w:rPr>
              <w:t>64</w:t>
            </w:r>
          </w:p>
        </w:tc>
        <w:tc>
          <w:tcPr>
            <w:tcW w:w="13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13,070.48</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12,017.22</w:t>
            </w:r>
          </w:p>
        </w:tc>
        <w:tc>
          <w:tcPr>
            <w:tcW w:w="11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1,020.70</w:t>
            </w:r>
          </w:p>
        </w:tc>
        <w:tc>
          <w:tcPr>
            <w:tcW w:w="134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32.55</w:t>
            </w:r>
          </w:p>
        </w:tc>
      </w:tr>
    </w:tbl>
    <w:p>
      <w:pPr>
        <w:keepNext w:val="0"/>
        <w:keepLines w:val="0"/>
        <w:pageBreakBefore w:val="0"/>
        <w:widowControl/>
        <w:kinsoku w:val="0"/>
        <w:wordWrap/>
        <w:overflowPunct/>
        <w:topLinePunct w:val="0"/>
        <w:autoSpaceDE w:val="0"/>
        <w:autoSpaceDN w:val="0"/>
        <w:bidi w:val="0"/>
        <w:adjustRightInd w:val="0"/>
        <w:snapToGrid w:val="0"/>
        <w:spacing w:before="24" w:line="185" w:lineRule="auto"/>
        <w:ind w:left="454" w:firstLine="476" w:firstLineChars="200"/>
        <w:textAlignment w:val="baseline"/>
        <w:rPr>
          <w:rFonts w:ascii="宋体" w:hAnsi="宋体" w:eastAsia="宋体" w:cs="宋体"/>
          <w:spacing w:val="4"/>
          <w:sz w:val="23"/>
          <w:szCs w:val="23"/>
        </w:rPr>
      </w:pPr>
      <w:r>
        <w:rPr>
          <w:rFonts w:ascii="宋体" w:hAnsi="宋体" w:eastAsia="宋体" w:cs="宋体"/>
          <w:spacing w:val="4"/>
          <w:sz w:val="23"/>
          <w:szCs w:val="23"/>
        </w:rPr>
        <w:t>注：本表反映部门本年度一般公共预算财政拨款、政府性基金预算财政拨款和国有资本经营预算财政拨款的总收支和年末结转结余情况。</w:t>
      </w:r>
    </w:p>
    <w:p>
      <w:pPr>
        <w:sectPr>
          <w:type w:val="continuous"/>
          <w:pgSz w:w="16830" w:h="11900"/>
          <w:pgMar w:top="1011" w:right="2054" w:bottom="1824" w:left="1495" w:header="0" w:footer="1535" w:gutter="0"/>
          <w:cols w:equalWidth="0" w:num="1">
            <w:col w:w="13280"/>
          </w:cols>
        </w:sectPr>
      </w:pPr>
    </w:p>
    <w:p/>
    <w:p/>
    <w:p/>
    <w:p>
      <w:pPr>
        <w:spacing w:line="190" w:lineRule="exact"/>
      </w:pPr>
    </w:p>
    <w:p>
      <w:pPr>
        <w:sectPr>
          <w:footerReference r:id="rId6" w:type="default"/>
          <w:pgSz w:w="16980" w:h="12120"/>
          <w:pgMar w:top="1030" w:right="1625" w:bottom="2006" w:left="1995" w:header="0" w:footer="1757" w:gutter="0"/>
          <w:cols w:equalWidth="0" w:num="1">
            <w:col w:w="13360"/>
          </w:cols>
        </w:sectPr>
      </w:pPr>
    </w:p>
    <w:p>
      <w:pPr>
        <w:spacing w:before="86" w:line="219" w:lineRule="auto"/>
        <w:ind w:left="2991"/>
        <w:rPr>
          <w:rFonts w:ascii="宋体" w:hAnsi="宋体" w:eastAsia="宋体" w:cs="宋体"/>
          <w:sz w:val="43"/>
          <w:szCs w:val="43"/>
        </w:rPr>
      </w:pPr>
      <w:r>
        <w:rPr>
          <w:rFonts w:ascii="宋体" w:hAnsi="宋体" w:eastAsia="宋体" w:cs="宋体"/>
          <w:b/>
          <w:bCs/>
          <w:spacing w:val="-5"/>
          <w:sz w:val="43"/>
          <w:szCs w:val="43"/>
        </w:rPr>
        <w:t>一般公共预算财政拨款支出决算表</w:t>
      </w:r>
    </w:p>
    <w:p>
      <w:pPr>
        <w:spacing w:before="297" w:line="217" w:lineRule="auto"/>
        <w:ind w:left="554"/>
        <w:rPr>
          <w:rFonts w:ascii="Arial"/>
          <w:sz w:val="2"/>
        </w:rPr>
      </w:pPr>
      <w:r>
        <w:rPr>
          <w:rFonts w:ascii="宋体" w:hAnsi="宋体" w:eastAsia="宋体" w:cs="宋体"/>
          <w:spacing w:val="-16"/>
          <w:sz w:val="23"/>
          <w:szCs w:val="23"/>
        </w:rPr>
        <w:t>部</w:t>
      </w:r>
      <w:r>
        <w:rPr>
          <w:rFonts w:ascii="宋体" w:hAnsi="宋体" w:eastAsia="宋体" w:cs="宋体"/>
          <w:spacing w:val="10"/>
          <w:sz w:val="23"/>
          <w:szCs w:val="23"/>
        </w:rPr>
        <w:t xml:space="preserve"> </w:t>
      </w:r>
      <w:r>
        <w:rPr>
          <w:rFonts w:ascii="宋体" w:hAnsi="宋体" w:eastAsia="宋体" w:cs="宋体"/>
          <w:spacing w:val="-16"/>
          <w:sz w:val="23"/>
          <w:szCs w:val="23"/>
        </w:rPr>
        <w:t>门</w:t>
      </w:r>
      <w:r>
        <w:rPr>
          <w:rFonts w:ascii="宋体" w:hAnsi="宋体" w:eastAsia="宋体" w:cs="宋体"/>
          <w:spacing w:val="-26"/>
          <w:sz w:val="23"/>
          <w:szCs w:val="23"/>
        </w:rPr>
        <w:t xml:space="preserve"> </w:t>
      </w:r>
      <w:r>
        <w:rPr>
          <w:rFonts w:ascii="宋体" w:hAnsi="宋体" w:eastAsia="宋体" w:cs="宋体"/>
          <w:spacing w:val="-16"/>
          <w:sz w:val="23"/>
          <w:szCs w:val="23"/>
        </w:rPr>
        <w:t>：</w:t>
      </w:r>
      <w:r>
        <w:rPr>
          <w:rFonts w:hint="eastAsia" w:ascii="宋体" w:hAnsi="宋体" w:eastAsia="宋体" w:cs="宋体"/>
          <w:sz w:val="23"/>
          <w:szCs w:val="23"/>
          <w:lang w:eastAsia="zh-CN"/>
        </w:rPr>
        <w:t>长沙市岳麓区麓谷街道办事处</w:t>
      </w:r>
      <w:r>
        <w:rPr>
          <w:rFonts w:ascii="Arial" w:hAnsi="Arial" w:eastAsia="Arial" w:cs="Arial"/>
          <w:sz w:val="2"/>
          <w:szCs w:val="2"/>
        </w:rPr>
        <w:br w:type="column"/>
      </w:r>
    </w:p>
    <w:p>
      <w:pPr>
        <w:spacing w:line="278" w:lineRule="auto"/>
        <w:rPr>
          <w:rFonts w:ascii="Arial"/>
          <w:sz w:val="21"/>
        </w:rPr>
      </w:pPr>
    </w:p>
    <w:p>
      <w:pPr>
        <w:spacing w:line="278" w:lineRule="auto"/>
        <w:rPr>
          <w:rFonts w:ascii="Arial"/>
          <w:sz w:val="21"/>
        </w:rPr>
      </w:pPr>
    </w:p>
    <w:p>
      <w:pPr>
        <w:spacing w:line="267" w:lineRule="auto"/>
        <w:rPr>
          <w:rFonts w:hint="eastAsia" w:ascii="Arial"/>
          <w:sz w:val="21"/>
        </w:rPr>
      </w:pPr>
      <w:r>
        <w:rPr>
          <w:rFonts w:hint="eastAsia" w:ascii="Arial"/>
          <w:sz w:val="21"/>
        </w:rPr>
        <w:t>公开05表</w:t>
      </w:r>
    </w:p>
    <w:p>
      <w:pPr>
        <w:spacing w:line="267" w:lineRule="auto"/>
        <w:rPr>
          <w:rFonts w:hint="eastAsia" w:ascii="Arial"/>
          <w:sz w:val="21"/>
        </w:rPr>
      </w:pPr>
      <w:r>
        <w:rPr>
          <w:rFonts w:hint="eastAsia" w:ascii="Arial"/>
          <w:sz w:val="21"/>
        </w:rPr>
        <w:t>单位：万元</w:t>
      </w:r>
    </w:p>
    <w:p>
      <w:pPr>
        <w:sectPr>
          <w:type w:val="continuous"/>
          <w:pgSz w:w="16980" w:h="12120"/>
          <w:pgMar w:top="1030" w:right="1625" w:bottom="2006" w:left="1995" w:header="0" w:footer="1757" w:gutter="0"/>
          <w:cols w:equalWidth="0" w:num="2">
            <w:col w:w="10565" w:space="100"/>
            <w:col w:w="2695"/>
          </w:cols>
        </w:sectPr>
      </w:pPr>
    </w:p>
    <w:p>
      <w:pPr>
        <w:spacing w:line="85" w:lineRule="exact"/>
      </w:pPr>
    </w:p>
    <w:tbl>
      <w:tblPr>
        <w:tblStyle w:val="15"/>
        <w:tblW w:w="133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3"/>
        <w:gridCol w:w="2458"/>
        <w:gridCol w:w="2928"/>
        <w:gridCol w:w="3397"/>
        <w:gridCol w:w="2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4571" w:type="dxa"/>
            <w:gridSpan w:val="2"/>
            <w:vAlign w:val="top"/>
          </w:tcPr>
          <w:p>
            <w:pPr>
              <w:spacing w:before="175" w:line="220" w:lineRule="auto"/>
              <w:ind w:left="2034"/>
              <w:rPr>
                <w:rFonts w:ascii="宋体" w:hAnsi="宋体" w:eastAsia="宋体" w:cs="宋体"/>
                <w:sz w:val="24"/>
                <w:szCs w:val="24"/>
              </w:rPr>
            </w:pPr>
            <w:r>
              <w:rPr>
                <w:rFonts w:ascii="宋体" w:hAnsi="宋体" w:eastAsia="宋体" w:cs="宋体"/>
                <w:spacing w:val="-7"/>
                <w:sz w:val="24"/>
                <w:szCs w:val="24"/>
              </w:rPr>
              <w:t>项</w:t>
            </w:r>
            <w:r>
              <w:rPr>
                <w:rFonts w:ascii="宋体" w:hAnsi="宋体" w:eastAsia="宋体" w:cs="宋体"/>
                <w:spacing w:val="-6"/>
                <w:sz w:val="24"/>
                <w:szCs w:val="24"/>
              </w:rPr>
              <w:t xml:space="preserve"> </w:t>
            </w:r>
            <w:r>
              <w:rPr>
                <w:rFonts w:ascii="宋体" w:hAnsi="宋体" w:eastAsia="宋体" w:cs="宋体"/>
                <w:spacing w:val="-7"/>
                <w:sz w:val="24"/>
                <w:szCs w:val="24"/>
              </w:rPr>
              <w:t>目</w:t>
            </w:r>
          </w:p>
        </w:tc>
        <w:tc>
          <w:tcPr>
            <w:tcW w:w="8778" w:type="dxa"/>
            <w:gridSpan w:val="3"/>
            <w:vAlign w:val="top"/>
          </w:tcPr>
          <w:p>
            <w:pPr>
              <w:spacing w:before="173" w:line="219" w:lineRule="auto"/>
              <w:ind w:left="3903"/>
              <w:rPr>
                <w:rFonts w:ascii="宋体" w:hAnsi="宋体" w:eastAsia="宋体" w:cs="宋体"/>
                <w:sz w:val="24"/>
                <w:szCs w:val="24"/>
              </w:rPr>
            </w:pPr>
            <w:r>
              <w:rPr>
                <w:rFonts w:ascii="宋体" w:hAnsi="宋体" w:eastAsia="宋体" w:cs="宋体"/>
                <w:spacing w:val="7"/>
                <w:sz w:val="24"/>
                <w:szCs w:val="24"/>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2113" w:type="dxa"/>
            <w:vAlign w:val="top"/>
          </w:tcPr>
          <w:p>
            <w:pPr>
              <w:spacing w:line="365" w:lineRule="auto"/>
              <w:rPr>
                <w:rFonts w:ascii="Arial"/>
                <w:sz w:val="21"/>
              </w:rPr>
            </w:pPr>
          </w:p>
          <w:p>
            <w:pPr>
              <w:spacing w:before="78" w:line="219" w:lineRule="auto"/>
              <w:ind w:left="88"/>
              <w:rPr>
                <w:rFonts w:ascii="宋体" w:hAnsi="宋体" w:eastAsia="宋体" w:cs="宋体"/>
                <w:sz w:val="24"/>
                <w:szCs w:val="24"/>
              </w:rPr>
            </w:pPr>
            <w:r>
              <w:rPr>
                <w:rFonts w:ascii="宋体" w:hAnsi="宋体" w:eastAsia="宋体" w:cs="宋体"/>
                <w:b/>
                <w:bCs/>
                <w:spacing w:val="-4"/>
                <w:sz w:val="24"/>
                <w:szCs w:val="24"/>
              </w:rPr>
              <w:t>功能分类科目编码</w:t>
            </w:r>
          </w:p>
        </w:tc>
        <w:tc>
          <w:tcPr>
            <w:tcW w:w="2458" w:type="dxa"/>
            <w:vAlign w:val="top"/>
          </w:tcPr>
          <w:p>
            <w:pPr>
              <w:spacing w:line="365" w:lineRule="auto"/>
              <w:rPr>
                <w:rFonts w:ascii="Arial"/>
                <w:sz w:val="21"/>
              </w:rPr>
            </w:pPr>
          </w:p>
          <w:p>
            <w:pPr>
              <w:spacing w:before="78" w:line="219" w:lineRule="auto"/>
              <w:ind w:left="745"/>
              <w:rPr>
                <w:rFonts w:ascii="宋体" w:hAnsi="宋体" w:eastAsia="宋体" w:cs="宋体"/>
                <w:sz w:val="24"/>
                <w:szCs w:val="24"/>
              </w:rPr>
            </w:pPr>
            <w:r>
              <w:rPr>
                <w:rFonts w:ascii="宋体" w:hAnsi="宋体" w:eastAsia="宋体" w:cs="宋体"/>
                <w:b/>
                <w:bCs/>
                <w:spacing w:val="-5"/>
                <w:sz w:val="24"/>
                <w:szCs w:val="24"/>
              </w:rPr>
              <w:t>科目名称</w:t>
            </w:r>
          </w:p>
        </w:tc>
        <w:tc>
          <w:tcPr>
            <w:tcW w:w="2928" w:type="dxa"/>
            <w:vAlign w:val="top"/>
          </w:tcPr>
          <w:p>
            <w:pPr>
              <w:spacing w:line="371" w:lineRule="auto"/>
              <w:rPr>
                <w:rFonts w:ascii="Arial"/>
                <w:sz w:val="21"/>
              </w:rPr>
            </w:pPr>
          </w:p>
          <w:p>
            <w:pPr>
              <w:spacing w:before="78" w:line="221" w:lineRule="auto"/>
              <w:ind w:left="1214"/>
              <w:rPr>
                <w:rFonts w:ascii="宋体" w:hAnsi="宋体" w:eastAsia="宋体" w:cs="宋体"/>
                <w:sz w:val="24"/>
                <w:szCs w:val="24"/>
              </w:rPr>
            </w:pPr>
            <w:r>
              <w:rPr>
                <w:rFonts w:ascii="宋体" w:hAnsi="宋体" w:eastAsia="宋体" w:cs="宋体"/>
                <w:spacing w:val="5"/>
                <w:sz w:val="24"/>
                <w:szCs w:val="24"/>
              </w:rPr>
              <w:t>小计</w:t>
            </w:r>
          </w:p>
        </w:tc>
        <w:tc>
          <w:tcPr>
            <w:tcW w:w="3397" w:type="dxa"/>
            <w:vAlign w:val="top"/>
          </w:tcPr>
          <w:p>
            <w:pPr>
              <w:spacing w:line="365" w:lineRule="auto"/>
              <w:rPr>
                <w:rFonts w:ascii="Arial"/>
                <w:sz w:val="21"/>
              </w:rPr>
            </w:pPr>
          </w:p>
          <w:p>
            <w:pPr>
              <w:spacing w:before="78" w:line="219" w:lineRule="auto"/>
              <w:ind w:left="1219"/>
              <w:rPr>
                <w:rFonts w:ascii="宋体" w:hAnsi="宋体" w:eastAsia="宋体" w:cs="宋体"/>
                <w:sz w:val="24"/>
                <w:szCs w:val="24"/>
              </w:rPr>
            </w:pPr>
            <w:r>
              <w:rPr>
                <w:rFonts w:ascii="宋体" w:hAnsi="宋体" w:eastAsia="宋体" w:cs="宋体"/>
                <w:b/>
                <w:bCs/>
                <w:spacing w:val="3"/>
                <w:sz w:val="24"/>
                <w:szCs w:val="24"/>
              </w:rPr>
              <w:t>基本支出</w:t>
            </w:r>
          </w:p>
        </w:tc>
        <w:tc>
          <w:tcPr>
            <w:tcW w:w="2453" w:type="dxa"/>
            <w:vAlign w:val="top"/>
          </w:tcPr>
          <w:p>
            <w:pPr>
              <w:spacing w:line="367" w:lineRule="auto"/>
              <w:rPr>
                <w:rFonts w:ascii="Arial"/>
                <w:sz w:val="21"/>
              </w:rPr>
            </w:pPr>
          </w:p>
          <w:p>
            <w:pPr>
              <w:spacing w:before="78" w:line="220" w:lineRule="auto"/>
              <w:ind w:left="742"/>
              <w:rPr>
                <w:rFonts w:ascii="宋体" w:hAnsi="宋体" w:eastAsia="宋体" w:cs="宋体"/>
                <w:sz w:val="24"/>
                <w:szCs w:val="24"/>
              </w:rPr>
            </w:pPr>
            <w:r>
              <w:rPr>
                <w:rFonts w:ascii="宋体" w:hAnsi="宋体" w:eastAsia="宋体" w:cs="宋体"/>
                <w:b/>
                <w:bCs/>
                <w:spacing w:val="3"/>
                <w:sz w:val="24"/>
                <w:szCs w:val="24"/>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571" w:type="dxa"/>
            <w:gridSpan w:val="2"/>
            <w:vAlign w:val="top"/>
          </w:tcPr>
          <w:p>
            <w:pPr>
              <w:spacing w:before="92" w:line="219" w:lineRule="auto"/>
              <w:ind w:left="2034"/>
              <w:rPr>
                <w:rFonts w:ascii="宋体" w:hAnsi="宋体" w:eastAsia="宋体" w:cs="宋体"/>
                <w:sz w:val="24"/>
                <w:szCs w:val="24"/>
              </w:rPr>
            </w:pPr>
            <w:r>
              <w:rPr>
                <w:rFonts w:ascii="宋体" w:hAnsi="宋体" w:eastAsia="宋体" w:cs="宋体"/>
                <w:spacing w:val="-3"/>
                <w:sz w:val="24"/>
                <w:szCs w:val="24"/>
              </w:rPr>
              <w:t>栏次</w:t>
            </w:r>
          </w:p>
        </w:tc>
        <w:tc>
          <w:tcPr>
            <w:tcW w:w="2928" w:type="dxa"/>
            <w:vAlign w:val="top"/>
          </w:tcPr>
          <w:p>
            <w:pPr>
              <w:spacing w:before="153" w:line="184" w:lineRule="auto"/>
              <w:ind w:left="1393"/>
              <w:rPr>
                <w:rFonts w:ascii="宋体" w:hAnsi="宋体" w:eastAsia="宋体" w:cs="宋体"/>
                <w:sz w:val="24"/>
                <w:szCs w:val="24"/>
              </w:rPr>
            </w:pPr>
            <w:r>
              <w:rPr>
                <w:rFonts w:ascii="宋体" w:hAnsi="宋体" w:eastAsia="宋体" w:cs="宋体"/>
                <w:sz w:val="24"/>
                <w:szCs w:val="24"/>
              </w:rPr>
              <w:t>1</w:t>
            </w:r>
          </w:p>
        </w:tc>
        <w:tc>
          <w:tcPr>
            <w:tcW w:w="3397" w:type="dxa"/>
            <w:vAlign w:val="top"/>
          </w:tcPr>
          <w:p>
            <w:pPr>
              <w:spacing w:before="154" w:line="183" w:lineRule="auto"/>
              <w:ind w:left="1635"/>
              <w:rPr>
                <w:rFonts w:ascii="宋体" w:hAnsi="宋体" w:eastAsia="宋体" w:cs="宋体"/>
                <w:sz w:val="24"/>
                <w:szCs w:val="24"/>
              </w:rPr>
            </w:pPr>
            <w:r>
              <w:rPr>
                <w:rFonts w:ascii="宋体" w:hAnsi="宋体" w:eastAsia="宋体" w:cs="宋体"/>
                <w:sz w:val="24"/>
                <w:szCs w:val="24"/>
              </w:rPr>
              <w:t>2</w:t>
            </w:r>
          </w:p>
        </w:tc>
        <w:tc>
          <w:tcPr>
            <w:tcW w:w="2453" w:type="dxa"/>
            <w:vAlign w:val="top"/>
          </w:tcPr>
          <w:p>
            <w:pPr>
              <w:spacing w:before="154" w:line="183" w:lineRule="auto"/>
              <w:ind w:left="1158"/>
              <w:rPr>
                <w:rFonts w:ascii="宋体" w:hAnsi="宋体" w:eastAsia="宋体" w:cs="宋体"/>
                <w:sz w:val="24"/>
                <w:szCs w:val="24"/>
              </w:rPr>
            </w:pPr>
            <w:r>
              <w:rPr>
                <w:rFonts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571" w:type="dxa"/>
            <w:gridSpan w:val="2"/>
            <w:vAlign w:val="top"/>
          </w:tcPr>
          <w:p>
            <w:pPr>
              <w:spacing w:before="105" w:line="221" w:lineRule="auto"/>
              <w:ind w:left="2034"/>
              <w:rPr>
                <w:rFonts w:ascii="宋体" w:hAnsi="宋体" w:eastAsia="宋体" w:cs="宋体"/>
                <w:sz w:val="24"/>
                <w:szCs w:val="24"/>
              </w:rPr>
            </w:pPr>
            <w:r>
              <w:rPr>
                <w:rFonts w:ascii="宋体" w:hAnsi="宋体" w:eastAsia="宋体" w:cs="宋体"/>
                <w:spacing w:val="5"/>
                <w:sz w:val="24"/>
                <w:szCs w:val="24"/>
              </w:rPr>
              <w:t>合计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12,017.22</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2,587.00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9,430.22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一般公共服务支出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8,052.48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2,587.00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5,465.48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20103</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政府办公厅（室）及相关机构事务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7,992.00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2,587.00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3,077.00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2,587.00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4,652.00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2010308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信访事务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220.00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2010399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其他政府办公厅（室）及相关机构事务支出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43.00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20105</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统计信息事务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2010502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20129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群众团体事务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16.00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2012999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其他群众团体事务支出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20133</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宣传事务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2013302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20138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市场监督管理事务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36.48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2013816</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食品安全监管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27.48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2013899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其他市场监督管理事务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公共安全支出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427.04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427.04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20402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公安</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20.58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2040299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其他公安支出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20.58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20406</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司法</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81.00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2040612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法治建设</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2040699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其他司法支出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78.00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20499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其他公共安全支出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325.46</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325.46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2049999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其他公共安全支出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325.46</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325.46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207</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文化旅游体育与传媒支出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20703</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体育</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2070308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群众体育</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社会保障和就业支出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1,032.75</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1,032.75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人力资源和社会保障管理事务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2080199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其他人力资源和社会保障管理事务支出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民政管理事务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674.00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674.00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2080207</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行政区划和地名管理</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2080208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基层政权建设和社区治理</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658.00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658.00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20808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抚恤</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8.09</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2080803</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在乡复员、退伍军人生活补助</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7.42</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2080899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其他优抚支出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0.67</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20810</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社会福利</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172.52</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172.52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2081002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老年福利</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172.52</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172.52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残疾人事业</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0.44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2081104</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残疾人康复</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0.44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20819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最低生活保障</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34.44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2081901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城市最低生活保障金支出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34.44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20825</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其他生活救助</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111.60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111.60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2082501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其他城市生活救助</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111.60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111.60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20828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退役军人管理事务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2082899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其他退役军人事务管理支出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20899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其他社会保障和就业支出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2089999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其他社会保障和就业支出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卫生健康支出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227.07</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21004</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公共卫生</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196.70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196.70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2100406</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采供血机构</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基本公共卫生服务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3.96</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2100409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重大公共卫生服务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88.00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2100410</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突发公共卫生事件应急处理</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2100499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其他公共卫生支出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2.64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21007</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计划生育事务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30.37</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30.37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2100717</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计划生育服务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30.37</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2,217.73</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2,217.73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城乡社区管理事务</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832.14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832.14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2120199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其他城乡社区管理事务支出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832.14</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832.14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21203</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城乡社区公共设施</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1,053.63</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1,053.63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2120399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其他城乡社区公共设施支出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1,053.63</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1,053.63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21205</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城乡社区环境卫生</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185.06</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185.06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2120501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城乡社区环境卫生</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185.06</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21299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其他城乡社区支出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146.91</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146.91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2129999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其他城乡社区支出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146.91</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146.91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农林水支出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54.95</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54.95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21301</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农业农村</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7.20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2130108</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病虫害控制</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2130199</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其他农业农村支出</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21302</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林业和草原</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2130234</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林业草原防灾减灾</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21303</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水利</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46.75</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2"/>
                <w:szCs w:val="22"/>
                <w:u w:val="none"/>
                <w:lang w:val="en-US" w:eastAsia="zh-CN" w:bidi="ar"/>
              </w:rPr>
              <w:t>46.75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11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2130306</w:t>
            </w:r>
          </w:p>
        </w:tc>
        <w:tc>
          <w:tcPr>
            <w:tcW w:w="245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 xml:space="preserve">  水利工程运行与维护</w:t>
            </w:r>
          </w:p>
        </w:tc>
        <w:tc>
          <w:tcPr>
            <w:tcW w:w="29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46.75</w:t>
            </w:r>
          </w:p>
        </w:tc>
        <w:tc>
          <w:tcPr>
            <w:tcW w:w="3397"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245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46.75</w:t>
            </w:r>
          </w:p>
        </w:tc>
      </w:tr>
    </w:tbl>
    <w:p>
      <w:pPr>
        <w:spacing w:before="24" w:line="184" w:lineRule="auto"/>
        <w:ind w:left="454"/>
        <w:sectPr>
          <w:type w:val="continuous"/>
          <w:pgSz w:w="16980" w:h="12120"/>
          <w:pgMar w:top="1030" w:right="1625" w:bottom="2006" w:left="1995" w:header="0" w:footer="1757" w:gutter="0"/>
          <w:cols w:equalWidth="0" w:num="1">
            <w:col w:w="13360"/>
          </w:cols>
        </w:sectPr>
      </w:pPr>
      <w:r>
        <w:rPr>
          <w:rFonts w:ascii="宋体" w:hAnsi="宋体" w:eastAsia="宋体" w:cs="宋体"/>
          <w:spacing w:val="4"/>
          <w:sz w:val="23"/>
          <w:szCs w:val="23"/>
        </w:rPr>
        <w:t>注：本表反映部门本年度一般公共预算财政拨款支出情况。</w:t>
      </w:r>
    </w:p>
    <w:p>
      <w:pPr>
        <w:spacing w:line="309" w:lineRule="auto"/>
        <w:rPr>
          <w:rFonts w:ascii="Arial"/>
          <w:sz w:val="21"/>
        </w:rPr>
      </w:pPr>
    </w:p>
    <w:p>
      <w:pPr>
        <w:spacing w:before="143" w:line="219" w:lineRule="auto"/>
        <w:ind w:left="2811"/>
        <w:rPr>
          <w:rFonts w:ascii="宋体" w:hAnsi="宋体" w:eastAsia="宋体" w:cs="宋体"/>
          <w:sz w:val="44"/>
          <w:szCs w:val="44"/>
        </w:rPr>
      </w:pPr>
      <w:r>
        <w:rPr>
          <w:rFonts w:ascii="宋体" w:hAnsi="宋体" w:eastAsia="宋体" w:cs="宋体"/>
          <w:b/>
          <w:bCs/>
          <w:spacing w:val="-13"/>
          <w:sz w:val="44"/>
          <w:szCs w:val="44"/>
        </w:rPr>
        <w:t>一般公共预算财政拨款基本支出决算明细表</w:t>
      </w:r>
    </w:p>
    <w:p>
      <w:pPr>
        <w:wordWrap w:val="0"/>
        <w:spacing w:line="267" w:lineRule="auto"/>
        <w:jc w:val="right"/>
        <w:rPr>
          <w:rFonts w:hint="default" w:ascii="Arial" w:eastAsiaTheme="minorEastAsia"/>
          <w:sz w:val="21"/>
          <w:lang w:val="en-US" w:eastAsia="zh-CN"/>
        </w:rPr>
      </w:pPr>
      <w:r>
        <w:rPr>
          <w:rFonts w:hint="eastAsia" w:ascii="Arial"/>
          <w:sz w:val="21"/>
        </w:rPr>
        <w:t>公开06表</w:t>
      </w:r>
      <w:r>
        <w:rPr>
          <w:rFonts w:hint="eastAsia" w:ascii="Arial"/>
          <w:sz w:val="21"/>
          <w:lang w:val="en-US" w:eastAsia="zh-CN"/>
        </w:rPr>
        <w:t xml:space="preserve">                      </w:t>
      </w:r>
    </w:p>
    <w:p>
      <w:pPr>
        <w:spacing w:line="220" w:lineRule="auto"/>
        <w:ind w:left="1225"/>
        <w:rPr>
          <w:rFonts w:ascii="宋体" w:hAnsi="宋体" w:eastAsia="宋体" w:cs="宋体"/>
          <w:sz w:val="23"/>
          <w:szCs w:val="23"/>
        </w:rPr>
      </w:pPr>
      <w:r>
        <w:rPr>
          <w:rFonts w:ascii="宋体" w:hAnsi="宋体" w:eastAsia="宋体" w:cs="宋体"/>
          <w:spacing w:val="-9"/>
          <w:sz w:val="23"/>
          <w:szCs w:val="23"/>
        </w:rPr>
        <w:t>部</w:t>
      </w:r>
      <w:r>
        <w:rPr>
          <w:rFonts w:ascii="宋体" w:hAnsi="宋体" w:eastAsia="宋体" w:cs="宋体"/>
          <w:spacing w:val="15"/>
          <w:sz w:val="23"/>
          <w:szCs w:val="23"/>
        </w:rPr>
        <w:t xml:space="preserve"> </w:t>
      </w:r>
      <w:r>
        <w:rPr>
          <w:rFonts w:ascii="宋体" w:hAnsi="宋体" w:eastAsia="宋体" w:cs="宋体"/>
          <w:spacing w:val="-9"/>
          <w:sz w:val="23"/>
          <w:szCs w:val="23"/>
        </w:rPr>
        <w:t>门</w:t>
      </w:r>
      <w:r>
        <w:rPr>
          <w:rFonts w:ascii="宋体" w:hAnsi="宋体" w:eastAsia="宋体" w:cs="宋体"/>
          <w:spacing w:val="4"/>
          <w:sz w:val="23"/>
          <w:szCs w:val="23"/>
        </w:rPr>
        <w:t xml:space="preserve"> </w:t>
      </w:r>
      <w:r>
        <w:rPr>
          <w:rFonts w:ascii="宋体" w:hAnsi="宋体" w:eastAsia="宋体" w:cs="宋体"/>
          <w:spacing w:val="-9"/>
          <w:sz w:val="23"/>
          <w:szCs w:val="23"/>
        </w:rPr>
        <w:t>：</w:t>
      </w:r>
      <w:r>
        <w:rPr>
          <w:rFonts w:hint="eastAsia" w:ascii="宋体" w:hAnsi="宋体" w:eastAsia="宋体" w:cs="宋体"/>
          <w:spacing w:val="-9"/>
          <w:sz w:val="23"/>
          <w:szCs w:val="23"/>
          <w:lang w:eastAsia="zh-CN"/>
        </w:rPr>
        <w:t>长沙市岳麓区麓谷街道办事处</w:t>
      </w:r>
      <w:r>
        <w:rPr>
          <w:rFonts w:ascii="宋体" w:hAnsi="宋体" w:eastAsia="宋体" w:cs="宋体"/>
          <w:spacing w:val="1"/>
          <w:sz w:val="23"/>
          <w:szCs w:val="23"/>
        </w:rPr>
        <w:t xml:space="preserve">        </w:t>
      </w:r>
      <w:r>
        <w:rPr>
          <w:rFonts w:ascii="宋体" w:hAnsi="宋体" w:eastAsia="宋体" w:cs="宋体"/>
          <w:sz w:val="23"/>
          <w:szCs w:val="23"/>
        </w:rPr>
        <w:t xml:space="preserve">           </w:t>
      </w:r>
      <w:r>
        <w:rPr>
          <w:rFonts w:hint="eastAsia" w:ascii="宋体" w:hAnsi="宋体" w:eastAsia="宋体" w:cs="宋体"/>
          <w:sz w:val="23"/>
          <w:szCs w:val="23"/>
          <w:lang w:val="en-US" w:eastAsia="zh-CN"/>
        </w:rPr>
        <w:t xml:space="preserve">   </w:t>
      </w:r>
      <w:r>
        <w:rPr>
          <w:rFonts w:ascii="宋体" w:hAnsi="宋体" w:eastAsia="宋体" w:cs="宋体"/>
          <w:sz w:val="23"/>
          <w:szCs w:val="23"/>
        </w:rPr>
        <w:t xml:space="preserve">                                  </w:t>
      </w:r>
      <w:r>
        <w:rPr>
          <w:rFonts w:hint="eastAsia" w:ascii="Arial"/>
          <w:sz w:val="21"/>
        </w:rPr>
        <w:t>单位：万元</w:t>
      </w:r>
    </w:p>
    <w:p>
      <w:pPr>
        <w:spacing w:line="120" w:lineRule="auto"/>
        <w:rPr>
          <w:rFonts w:ascii="Arial"/>
          <w:sz w:val="2"/>
        </w:rPr>
      </w:pPr>
    </w:p>
    <w:tbl>
      <w:tblPr>
        <w:tblStyle w:val="15"/>
        <w:tblW w:w="13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4"/>
        <w:gridCol w:w="1829"/>
        <w:gridCol w:w="989"/>
        <w:gridCol w:w="1219"/>
        <w:gridCol w:w="2398"/>
        <w:gridCol w:w="1040"/>
        <w:gridCol w:w="1139"/>
        <w:gridCol w:w="2748"/>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94" w:type="dxa"/>
            <w:vAlign w:val="top"/>
          </w:tcPr>
          <w:p>
            <w:pPr>
              <w:spacing w:before="91" w:line="226" w:lineRule="auto"/>
              <w:ind w:left="225" w:hanging="217"/>
              <w:rPr>
                <w:rFonts w:ascii="宋体" w:hAnsi="宋体" w:eastAsia="宋体" w:cs="宋体"/>
                <w:sz w:val="23"/>
                <w:szCs w:val="23"/>
              </w:rPr>
            </w:pPr>
            <w:r>
              <w:rPr>
                <w:rFonts w:ascii="宋体" w:hAnsi="宋体" w:eastAsia="宋体" w:cs="宋体"/>
                <w:b/>
                <w:bCs/>
                <w:spacing w:val="2"/>
                <w:sz w:val="23"/>
                <w:szCs w:val="23"/>
              </w:rPr>
              <w:t>经济分类科</w:t>
            </w:r>
            <w:r>
              <w:rPr>
                <w:rFonts w:ascii="宋体" w:hAnsi="宋体" w:eastAsia="宋体" w:cs="宋体"/>
                <w:spacing w:val="2"/>
                <w:sz w:val="23"/>
                <w:szCs w:val="23"/>
              </w:rPr>
              <w:t xml:space="preserve"> </w:t>
            </w:r>
            <w:r>
              <w:rPr>
                <w:rFonts w:ascii="宋体" w:hAnsi="宋体" w:eastAsia="宋体" w:cs="宋体"/>
                <w:b/>
                <w:bCs/>
                <w:spacing w:val="6"/>
                <w:sz w:val="23"/>
                <w:szCs w:val="23"/>
              </w:rPr>
              <w:t>目编码</w:t>
            </w:r>
          </w:p>
        </w:tc>
        <w:tc>
          <w:tcPr>
            <w:tcW w:w="1829" w:type="dxa"/>
            <w:vAlign w:val="top"/>
          </w:tcPr>
          <w:p>
            <w:pPr>
              <w:spacing w:before="219" w:line="219" w:lineRule="auto"/>
              <w:ind w:left="424"/>
              <w:rPr>
                <w:rFonts w:ascii="宋体" w:hAnsi="宋体" w:eastAsia="宋体" w:cs="宋体"/>
                <w:sz w:val="24"/>
                <w:szCs w:val="24"/>
              </w:rPr>
            </w:pPr>
            <w:r>
              <w:rPr>
                <w:rFonts w:ascii="宋体" w:hAnsi="宋体" w:eastAsia="宋体" w:cs="宋体"/>
                <w:b/>
                <w:bCs/>
                <w:spacing w:val="-5"/>
                <w:sz w:val="24"/>
                <w:szCs w:val="24"/>
              </w:rPr>
              <w:t>科目名称</w:t>
            </w:r>
          </w:p>
        </w:tc>
        <w:tc>
          <w:tcPr>
            <w:tcW w:w="989" w:type="dxa"/>
            <w:vAlign w:val="top"/>
          </w:tcPr>
          <w:p>
            <w:pPr>
              <w:spacing w:before="221" w:line="219" w:lineRule="auto"/>
              <w:ind w:left="125"/>
              <w:rPr>
                <w:rFonts w:ascii="宋体" w:hAnsi="宋体" w:eastAsia="宋体" w:cs="宋体"/>
                <w:sz w:val="24"/>
                <w:szCs w:val="24"/>
              </w:rPr>
            </w:pPr>
            <w:r>
              <w:rPr>
                <w:rFonts w:ascii="宋体" w:hAnsi="宋体" w:eastAsia="宋体" w:cs="宋体"/>
                <w:b/>
                <w:bCs/>
                <w:spacing w:val="-2"/>
                <w:sz w:val="24"/>
                <w:szCs w:val="24"/>
              </w:rPr>
              <w:t>决算数</w:t>
            </w:r>
          </w:p>
        </w:tc>
        <w:tc>
          <w:tcPr>
            <w:tcW w:w="1219" w:type="dxa"/>
            <w:vAlign w:val="top"/>
          </w:tcPr>
          <w:p>
            <w:pPr>
              <w:spacing w:before="53" w:line="219" w:lineRule="auto"/>
              <w:ind w:left="3"/>
              <w:rPr>
                <w:rFonts w:ascii="宋体" w:hAnsi="宋体" w:eastAsia="宋体" w:cs="宋体"/>
                <w:sz w:val="24"/>
                <w:szCs w:val="24"/>
              </w:rPr>
            </w:pPr>
            <w:r>
              <w:rPr>
                <w:rFonts w:ascii="宋体" w:hAnsi="宋体" w:eastAsia="宋体" w:cs="宋体"/>
                <w:spacing w:val="-2"/>
                <w:sz w:val="24"/>
                <w:szCs w:val="24"/>
              </w:rPr>
              <w:t>经济分类科</w:t>
            </w:r>
          </w:p>
          <w:p>
            <w:pPr>
              <w:spacing w:before="33" w:line="219" w:lineRule="auto"/>
              <w:ind w:left="246"/>
              <w:rPr>
                <w:rFonts w:ascii="宋体" w:hAnsi="宋体" w:eastAsia="宋体" w:cs="宋体"/>
                <w:sz w:val="24"/>
                <w:szCs w:val="24"/>
              </w:rPr>
            </w:pPr>
            <w:r>
              <w:rPr>
                <w:rFonts w:ascii="宋体" w:hAnsi="宋体" w:eastAsia="宋体" w:cs="宋体"/>
                <w:b/>
                <w:bCs/>
                <w:spacing w:val="-1"/>
                <w:sz w:val="24"/>
                <w:szCs w:val="24"/>
              </w:rPr>
              <w:t>目编码</w:t>
            </w:r>
          </w:p>
        </w:tc>
        <w:tc>
          <w:tcPr>
            <w:tcW w:w="2398" w:type="dxa"/>
            <w:vAlign w:val="top"/>
          </w:tcPr>
          <w:p>
            <w:pPr>
              <w:spacing w:before="223" w:line="219" w:lineRule="auto"/>
              <w:ind w:left="714"/>
              <w:rPr>
                <w:rFonts w:ascii="宋体" w:hAnsi="宋体" w:eastAsia="宋体" w:cs="宋体"/>
                <w:sz w:val="24"/>
                <w:szCs w:val="24"/>
              </w:rPr>
            </w:pPr>
            <w:r>
              <w:rPr>
                <w:rFonts w:ascii="宋体" w:hAnsi="宋体" w:eastAsia="宋体" w:cs="宋体"/>
                <w:spacing w:val="3"/>
                <w:sz w:val="24"/>
                <w:szCs w:val="24"/>
              </w:rPr>
              <w:t>科目名称</w:t>
            </w:r>
          </w:p>
        </w:tc>
        <w:tc>
          <w:tcPr>
            <w:tcW w:w="1040" w:type="dxa"/>
            <w:vAlign w:val="top"/>
          </w:tcPr>
          <w:p>
            <w:pPr>
              <w:spacing w:before="225" w:line="219" w:lineRule="auto"/>
              <w:ind w:left="156"/>
              <w:rPr>
                <w:rFonts w:ascii="宋体" w:hAnsi="宋体" w:eastAsia="宋体" w:cs="宋体"/>
                <w:sz w:val="24"/>
                <w:szCs w:val="24"/>
              </w:rPr>
            </w:pPr>
            <w:r>
              <w:rPr>
                <w:rFonts w:ascii="宋体" w:hAnsi="宋体" w:eastAsia="宋体" w:cs="宋体"/>
                <w:spacing w:val="3"/>
                <w:sz w:val="24"/>
                <w:szCs w:val="24"/>
              </w:rPr>
              <w:t>决算数</w:t>
            </w:r>
          </w:p>
        </w:tc>
        <w:tc>
          <w:tcPr>
            <w:tcW w:w="1139" w:type="dxa"/>
            <w:vAlign w:val="top"/>
          </w:tcPr>
          <w:p>
            <w:pPr>
              <w:spacing w:before="82" w:line="224" w:lineRule="auto"/>
              <w:ind w:left="89" w:right="88"/>
              <w:rPr>
                <w:rFonts w:ascii="宋体" w:hAnsi="宋体" w:eastAsia="宋体" w:cs="宋体"/>
                <w:sz w:val="24"/>
                <w:szCs w:val="24"/>
              </w:rPr>
            </w:pPr>
            <w:r>
              <w:rPr>
                <w:rFonts w:ascii="宋体" w:hAnsi="宋体" w:eastAsia="宋体" w:cs="宋体"/>
                <w:b/>
                <w:bCs/>
                <w:spacing w:val="-6"/>
                <w:sz w:val="24"/>
                <w:szCs w:val="24"/>
              </w:rPr>
              <w:t>经济分类</w:t>
            </w:r>
            <w:r>
              <w:rPr>
                <w:rFonts w:ascii="宋体" w:hAnsi="宋体" w:eastAsia="宋体" w:cs="宋体"/>
                <w:spacing w:val="1"/>
                <w:sz w:val="24"/>
                <w:szCs w:val="24"/>
              </w:rPr>
              <w:t xml:space="preserve"> </w:t>
            </w:r>
            <w:r>
              <w:rPr>
                <w:rFonts w:ascii="宋体" w:hAnsi="宋体" w:eastAsia="宋体" w:cs="宋体"/>
                <w:b/>
                <w:bCs/>
                <w:spacing w:val="-5"/>
                <w:sz w:val="24"/>
                <w:szCs w:val="24"/>
              </w:rPr>
              <w:t>科目编码</w:t>
            </w:r>
          </w:p>
        </w:tc>
        <w:tc>
          <w:tcPr>
            <w:tcW w:w="2748" w:type="dxa"/>
            <w:vAlign w:val="top"/>
          </w:tcPr>
          <w:p>
            <w:pPr>
              <w:spacing w:before="219" w:line="219" w:lineRule="auto"/>
              <w:ind w:left="890"/>
              <w:rPr>
                <w:rFonts w:ascii="宋体" w:hAnsi="宋体" w:eastAsia="宋体" w:cs="宋体"/>
                <w:sz w:val="24"/>
                <w:szCs w:val="24"/>
              </w:rPr>
            </w:pPr>
            <w:r>
              <w:rPr>
                <w:rFonts w:ascii="宋体" w:hAnsi="宋体" w:eastAsia="宋体" w:cs="宋体"/>
                <w:b/>
                <w:bCs/>
                <w:spacing w:val="-5"/>
                <w:sz w:val="24"/>
                <w:szCs w:val="24"/>
              </w:rPr>
              <w:t>科目名称</w:t>
            </w:r>
          </w:p>
        </w:tc>
        <w:tc>
          <w:tcPr>
            <w:tcW w:w="1214" w:type="dxa"/>
            <w:vAlign w:val="top"/>
          </w:tcPr>
          <w:p>
            <w:pPr>
              <w:spacing w:before="221" w:line="219" w:lineRule="auto"/>
              <w:ind w:left="242"/>
              <w:rPr>
                <w:rFonts w:ascii="宋体" w:hAnsi="宋体" w:eastAsia="宋体" w:cs="宋体"/>
                <w:sz w:val="24"/>
                <w:szCs w:val="24"/>
              </w:rPr>
            </w:pPr>
            <w:r>
              <w:rPr>
                <w:rFonts w:ascii="宋体" w:hAnsi="宋体" w:eastAsia="宋体" w:cs="宋体"/>
                <w:b/>
                <w:bCs/>
                <w:spacing w:val="-2"/>
                <w:sz w:val="24"/>
                <w:szCs w:val="24"/>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94" w:type="dxa"/>
            <w:vAlign w:val="top"/>
          </w:tcPr>
          <w:p>
            <w:pPr>
              <w:spacing w:before="221" w:line="184" w:lineRule="auto"/>
              <w:ind w:left="404"/>
              <w:rPr>
                <w:rFonts w:ascii="宋体" w:hAnsi="宋体" w:eastAsia="宋体" w:cs="宋体"/>
                <w:sz w:val="24"/>
                <w:szCs w:val="24"/>
              </w:rPr>
            </w:pPr>
            <w:r>
              <w:rPr>
                <w:rFonts w:ascii="宋体" w:hAnsi="宋体" w:eastAsia="宋体" w:cs="宋体"/>
                <w:spacing w:val="-4"/>
                <w:sz w:val="24"/>
                <w:szCs w:val="24"/>
              </w:rPr>
              <w:t>301</w:t>
            </w:r>
          </w:p>
        </w:tc>
        <w:tc>
          <w:tcPr>
            <w:tcW w:w="1829" w:type="dxa"/>
            <w:vAlign w:val="top"/>
          </w:tcPr>
          <w:p>
            <w:pPr>
              <w:spacing w:before="161" w:line="220" w:lineRule="auto"/>
              <w:ind w:left="181"/>
              <w:rPr>
                <w:rFonts w:ascii="宋体" w:hAnsi="宋体" w:eastAsia="宋体" w:cs="宋体"/>
                <w:sz w:val="24"/>
                <w:szCs w:val="24"/>
              </w:rPr>
            </w:pPr>
            <w:r>
              <w:rPr>
                <w:rFonts w:ascii="宋体" w:hAnsi="宋体" w:eastAsia="宋体" w:cs="宋体"/>
                <w:spacing w:val="4"/>
                <w:sz w:val="24"/>
                <w:szCs w:val="24"/>
              </w:rPr>
              <w:t>工资福利支出</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2,150.56</w:t>
            </w:r>
          </w:p>
        </w:tc>
        <w:tc>
          <w:tcPr>
            <w:tcW w:w="1219" w:type="dxa"/>
            <w:vAlign w:val="top"/>
          </w:tcPr>
          <w:p>
            <w:pPr>
              <w:spacing w:before="222" w:line="183" w:lineRule="auto"/>
              <w:ind w:left="423"/>
              <w:rPr>
                <w:rFonts w:ascii="宋体" w:hAnsi="宋体" w:eastAsia="宋体" w:cs="宋体"/>
                <w:sz w:val="24"/>
                <w:szCs w:val="24"/>
              </w:rPr>
            </w:pPr>
            <w:r>
              <w:rPr>
                <w:rFonts w:ascii="宋体" w:hAnsi="宋体" w:eastAsia="宋体" w:cs="宋体"/>
                <w:spacing w:val="-4"/>
                <w:sz w:val="24"/>
                <w:szCs w:val="24"/>
              </w:rPr>
              <w:t>302</w:t>
            </w:r>
          </w:p>
        </w:tc>
        <w:tc>
          <w:tcPr>
            <w:tcW w:w="2398" w:type="dxa"/>
            <w:vAlign w:val="top"/>
          </w:tcPr>
          <w:p>
            <w:pPr>
              <w:spacing w:before="161" w:line="219" w:lineRule="auto"/>
              <w:ind w:left="354"/>
              <w:rPr>
                <w:rFonts w:ascii="宋体" w:hAnsi="宋体" w:eastAsia="宋体" w:cs="宋体"/>
                <w:sz w:val="24"/>
                <w:szCs w:val="24"/>
              </w:rPr>
            </w:pPr>
            <w:r>
              <w:rPr>
                <w:rFonts w:ascii="宋体" w:hAnsi="宋体" w:eastAsia="宋体" w:cs="宋体"/>
                <w:spacing w:val="4"/>
                <w:sz w:val="24"/>
                <w:szCs w:val="24"/>
              </w:rPr>
              <w:t>商品和服务支出</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232.00</w:t>
            </w:r>
          </w:p>
        </w:tc>
        <w:tc>
          <w:tcPr>
            <w:tcW w:w="1139" w:type="dxa"/>
            <w:vAlign w:val="top"/>
          </w:tcPr>
          <w:p>
            <w:pPr>
              <w:spacing w:before="222" w:line="183" w:lineRule="auto"/>
              <w:ind w:left="386"/>
              <w:rPr>
                <w:rFonts w:ascii="宋体" w:hAnsi="宋体" w:eastAsia="宋体" w:cs="宋体"/>
                <w:sz w:val="24"/>
                <w:szCs w:val="24"/>
              </w:rPr>
            </w:pPr>
            <w:r>
              <w:rPr>
                <w:rFonts w:ascii="宋体" w:hAnsi="宋体" w:eastAsia="宋体" w:cs="宋体"/>
                <w:spacing w:val="-4"/>
                <w:sz w:val="24"/>
                <w:szCs w:val="24"/>
              </w:rPr>
              <w:t>307</w:t>
            </w:r>
          </w:p>
        </w:tc>
        <w:tc>
          <w:tcPr>
            <w:tcW w:w="2748" w:type="dxa"/>
            <w:vAlign w:val="top"/>
          </w:tcPr>
          <w:p>
            <w:pPr>
              <w:spacing w:before="161" w:line="219" w:lineRule="auto"/>
              <w:ind w:left="287"/>
              <w:rPr>
                <w:rFonts w:ascii="宋体" w:hAnsi="宋体" w:eastAsia="宋体" w:cs="宋体"/>
                <w:sz w:val="24"/>
                <w:szCs w:val="24"/>
              </w:rPr>
            </w:pPr>
            <w:r>
              <w:rPr>
                <w:rFonts w:ascii="宋体" w:hAnsi="宋体" w:eastAsia="宋体" w:cs="宋体"/>
                <w:spacing w:val="3"/>
                <w:sz w:val="24"/>
                <w:szCs w:val="24"/>
              </w:rPr>
              <w:t>债务利息及费用支出</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94" w:type="dxa"/>
            <w:vAlign w:val="top"/>
          </w:tcPr>
          <w:p>
            <w:pPr>
              <w:spacing w:before="212" w:line="184" w:lineRule="auto"/>
              <w:ind w:left="285"/>
              <w:rPr>
                <w:rFonts w:ascii="宋体" w:hAnsi="宋体" w:eastAsia="宋体" w:cs="宋体"/>
                <w:sz w:val="24"/>
                <w:szCs w:val="24"/>
              </w:rPr>
            </w:pPr>
            <w:r>
              <w:rPr>
                <w:rFonts w:ascii="宋体" w:hAnsi="宋体" w:eastAsia="宋体" w:cs="宋体"/>
                <w:spacing w:val="-3"/>
                <w:sz w:val="24"/>
                <w:szCs w:val="24"/>
              </w:rPr>
              <w:t>30101</w:t>
            </w:r>
          </w:p>
        </w:tc>
        <w:tc>
          <w:tcPr>
            <w:tcW w:w="1829" w:type="dxa"/>
            <w:vAlign w:val="top"/>
          </w:tcPr>
          <w:p>
            <w:pPr>
              <w:spacing w:before="150" w:line="219" w:lineRule="auto"/>
              <w:ind w:left="421"/>
              <w:rPr>
                <w:rFonts w:ascii="宋体" w:hAnsi="宋体" w:eastAsia="宋体" w:cs="宋体"/>
                <w:sz w:val="24"/>
                <w:szCs w:val="24"/>
              </w:rPr>
            </w:pPr>
            <w:r>
              <w:rPr>
                <w:rFonts w:ascii="宋体" w:hAnsi="宋体" w:eastAsia="宋体" w:cs="宋体"/>
                <w:spacing w:val="4"/>
                <w:sz w:val="24"/>
                <w:szCs w:val="24"/>
              </w:rPr>
              <w:t>基本工资</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1,032.09</w:t>
            </w:r>
          </w:p>
        </w:tc>
        <w:tc>
          <w:tcPr>
            <w:tcW w:w="1219" w:type="dxa"/>
            <w:vAlign w:val="top"/>
          </w:tcPr>
          <w:p>
            <w:pPr>
              <w:spacing w:before="212" w:line="184" w:lineRule="auto"/>
              <w:ind w:left="303"/>
              <w:rPr>
                <w:rFonts w:ascii="宋体" w:hAnsi="宋体" w:eastAsia="宋体" w:cs="宋体"/>
                <w:sz w:val="24"/>
                <w:szCs w:val="24"/>
              </w:rPr>
            </w:pPr>
            <w:r>
              <w:rPr>
                <w:rFonts w:ascii="宋体" w:hAnsi="宋体" w:eastAsia="宋体" w:cs="宋体"/>
                <w:spacing w:val="-3"/>
                <w:sz w:val="24"/>
                <w:szCs w:val="24"/>
              </w:rPr>
              <w:t>30201</w:t>
            </w:r>
          </w:p>
        </w:tc>
        <w:tc>
          <w:tcPr>
            <w:tcW w:w="2398" w:type="dxa"/>
            <w:vAlign w:val="top"/>
          </w:tcPr>
          <w:p>
            <w:pPr>
              <w:spacing w:before="152" w:line="219" w:lineRule="auto"/>
              <w:ind w:left="834"/>
              <w:rPr>
                <w:rFonts w:ascii="宋体" w:hAnsi="宋体" w:eastAsia="宋体" w:cs="宋体"/>
                <w:sz w:val="24"/>
                <w:szCs w:val="24"/>
              </w:rPr>
            </w:pPr>
            <w:r>
              <w:rPr>
                <w:rFonts w:ascii="宋体" w:hAnsi="宋体" w:eastAsia="宋体" w:cs="宋体"/>
                <w:spacing w:val="4"/>
                <w:sz w:val="24"/>
                <w:szCs w:val="24"/>
              </w:rPr>
              <w:t>办公费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101.38</w:t>
            </w:r>
          </w:p>
        </w:tc>
        <w:tc>
          <w:tcPr>
            <w:tcW w:w="1139" w:type="dxa"/>
            <w:vAlign w:val="top"/>
          </w:tcPr>
          <w:p>
            <w:pPr>
              <w:spacing w:before="212" w:line="184" w:lineRule="auto"/>
              <w:ind w:left="266"/>
              <w:rPr>
                <w:rFonts w:ascii="宋体" w:hAnsi="宋体" w:eastAsia="宋体" w:cs="宋体"/>
                <w:sz w:val="24"/>
                <w:szCs w:val="24"/>
              </w:rPr>
            </w:pPr>
            <w:r>
              <w:rPr>
                <w:rFonts w:ascii="宋体" w:hAnsi="宋体" w:eastAsia="宋体" w:cs="宋体"/>
                <w:spacing w:val="-3"/>
                <w:sz w:val="24"/>
                <w:szCs w:val="24"/>
              </w:rPr>
              <w:t>30701</w:t>
            </w:r>
          </w:p>
        </w:tc>
        <w:tc>
          <w:tcPr>
            <w:tcW w:w="2748" w:type="dxa"/>
            <w:vAlign w:val="top"/>
          </w:tcPr>
          <w:p>
            <w:pPr>
              <w:spacing w:before="152" w:line="219" w:lineRule="auto"/>
              <w:ind w:left="647"/>
              <w:rPr>
                <w:rFonts w:ascii="宋体" w:hAnsi="宋体" w:eastAsia="宋体" w:cs="宋体"/>
                <w:sz w:val="24"/>
                <w:szCs w:val="24"/>
              </w:rPr>
            </w:pPr>
            <w:r>
              <w:rPr>
                <w:rFonts w:ascii="宋体" w:hAnsi="宋体" w:eastAsia="宋体" w:cs="宋体"/>
                <w:spacing w:val="2"/>
                <w:sz w:val="24"/>
                <w:szCs w:val="24"/>
              </w:rPr>
              <w:t>国内债务付息</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94" w:type="dxa"/>
            <w:vAlign w:val="top"/>
          </w:tcPr>
          <w:p>
            <w:pPr>
              <w:spacing w:before="223" w:line="184" w:lineRule="auto"/>
              <w:ind w:left="285"/>
              <w:rPr>
                <w:rFonts w:ascii="宋体" w:hAnsi="宋体" w:eastAsia="宋体" w:cs="宋体"/>
                <w:sz w:val="24"/>
                <w:szCs w:val="24"/>
              </w:rPr>
            </w:pPr>
            <w:r>
              <w:rPr>
                <w:rFonts w:ascii="宋体" w:hAnsi="宋体" w:eastAsia="宋体" w:cs="宋体"/>
                <w:spacing w:val="-3"/>
                <w:sz w:val="24"/>
                <w:szCs w:val="24"/>
              </w:rPr>
              <w:t>30102</w:t>
            </w:r>
          </w:p>
        </w:tc>
        <w:tc>
          <w:tcPr>
            <w:tcW w:w="1829" w:type="dxa"/>
            <w:vAlign w:val="top"/>
          </w:tcPr>
          <w:p>
            <w:pPr>
              <w:spacing w:before="163" w:line="219" w:lineRule="auto"/>
              <w:ind w:left="421"/>
              <w:rPr>
                <w:rFonts w:ascii="宋体" w:hAnsi="宋体" w:eastAsia="宋体" w:cs="宋体"/>
                <w:sz w:val="24"/>
                <w:szCs w:val="24"/>
              </w:rPr>
            </w:pPr>
            <w:r>
              <w:rPr>
                <w:rFonts w:ascii="宋体" w:hAnsi="宋体" w:eastAsia="宋体" w:cs="宋体"/>
                <w:spacing w:val="2"/>
                <w:sz w:val="24"/>
                <w:szCs w:val="24"/>
              </w:rPr>
              <w:t>津贴补贴</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104.10</w:t>
            </w:r>
          </w:p>
        </w:tc>
        <w:tc>
          <w:tcPr>
            <w:tcW w:w="1219" w:type="dxa"/>
            <w:vAlign w:val="top"/>
          </w:tcPr>
          <w:p>
            <w:pPr>
              <w:spacing w:before="224" w:line="183" w:lineRule="auto"/>
              <w:ind w:left="303"/>
              <w:rPr>
                <w:rFonts w:ascii="宋体" w:hAnsi="宋体" w:eastAsia="宋体" w:cs="宋体"/>
                <w:sz w:val="24"/>
                <w:szCs w:val="24"/>
              </w:rPr>
            </w:pPr>
            <w:r>
              <w:rPr>
                <w:rFonts w:ascii="宋体" w:hAnsi="宋体" w:eastAsia="宋体" w:cs="宋体"/>
                <w:spacing w:val="-3"/>
                <w:sz w:val="24"/>
                <w:szCs w:val="24"/>
              </w:rPr>
              <w:t>30202</w:t>
            </w:r>
          </w:p>
        </w:tc>
        <w:tc>
          <w:tcPr>
            <w:tcW w:w="2398" w:type="dxa"/>
            <w:vAlign w:val="top"/>
          </w:tcPr>
          <w:p>
            <w:pPr>
              <w:spacing w:before="163" w:line="219" w:lineRule="auto"/>
              <w:ind w:left="834"/>
              <w:rPr>
                <w:rFonts w:ascii="宋体" w:hAnsi="宋体" w:eastAsia="宋体" w:cs="宋体"/>
                <w:sz w:val="24"/>
                <w:szCs w:val="24"/>
              </w:rPr>
            </w:pPr>
            <w:r>
              <w:rPr>
                <w:rFonts w:ascii="宋体" w:hAnsi="宋体" w:eastAsia="宋体" w:cs="宋体"/>
                <w:spacing w:val="4"/>
                <w:sz w:val="24"/>
                <w:szCs w:val="24"/>
              </w:rPr>
              <w:t>印刷费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24" w:line="183" w:lineRule="auto"/>
              <w:ind w:left="266"/>
              <w:rPr>
                <w:rFonts w:ascii="宋体" w:hAnsi="宋体" w:eastAsia="宋体" w:cs="宋体"/>
                <w:sz w:val="24"/>
                <w:szCs w:val="24"/>
              </w:rPr>
            </w:pPr>
            <w:r>
              <w:rPr>
                <w:rFonts w:ascii="宋体" w:hAnsi="宋体" w:eastAsia="宋体" w:cs="宋体"/>
                <w:spacing w:val="-3"/>
                <w:sz w:val="24"/>
                <w:szCs w:val="24"/>
              </w:rPr>
              <w:t>30702</w:t>
            </w:r>
          </w:p>
        </w:tc>
        <w:tc>
          <w:tcPr>
            <w:tcW w:w="2748" w:type="dxa"/>
            <w:vAlign w:val="top"/>
          </w:tcPr>
          <w:p>
            <w:pPr>
              <w:spacing w:before="163" w:line="219" w:lineRule="auto"/>
              <w:ind w:left="647"/>
              <w:rPr>
                <w:rFonts w:ascii="宋体" w:hAnsi="宋体" w:eastAsia="宋体" w:cs="宋体"/>
                <w:sz w:val="24"/>
                <w:szCs w:val="24"/>
              </w:rPr>
            </w:pPr>
            <w:r>
              <w:rPr>
                <w:rFonts w:ascii="宋体" w:hAnsi="宋体" w:eastAsia="宋体" w:cs="宋体"/>
                <w:spacing w:val="2"/>
                <w:sz w:val="24"/>
                <w:szCs w:val="24"/>
              </w:rPr>
              <w:t>国外债务付息</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94" w:type="dxa"/>
            <w:vAlign w:val="top"/>
          </w:tcPr>
          <w:p>
            <w:pPr>
              <w:spacing w:before="214" w:line="184" w:lineRule="auto"/>
              <w:ind w:left="285"/>
              <w:rPr>
                <w:rFonts w:ascii="宋体" w:hAnsi="宋体" w:eastAsia="宋体" w:cs="宋体"/>
                <w:sz w:val="24"/>
                <w:szCs w:val="24"/>
              </w:rPr>
            </w:pPr>
            <w:r>
              <w:rPr>
                <w:rFonts w:ascii="宋体" w:hAnsi="宋体" w:eastAsia="宋体" w:cs="宋体"/>
                <w:spacing w:val="-3"/>
                <w:sz w:val="24"/>
                <w:szCs w:val="24"/>
              </w:rPr>
              <w:t>30103</w:t>
            </w:r>
          </w:p>
        </w:tc>
        <w:tc>
          <w:tcPr>
            <w:tcW w:w="1829" w:type="dxa"/>
            <w:vAlign w:val="top"/>
          </w:tcPr>
          <w:p>
            <w:pPr>
              <w:spacing w:before="154" w:line="220" w:lineRule="auto"/>
              <w:ind w:left="661"/>
              <w:rPr>
                <w:rFonts w:ascii="宋体" w:hAnsi="宋体" w:eastAsia="宋体" w:cs="宋体"/>
                <w:sz w:val="24"/>
                <w:szCs w:val="24"/>
              </w:rPr>
            </w:pPr>
            <w:r>
              <w:rPr>
                <w:rFonts w:ascii="宋体" w:hAnsi="宋体" w:eastAsia="宋体" w:cs="宋体"/>
                <w:spacing w:val="5"/>
                <w:sz w:val="24"/>
                <w:szCs w:val="24"/>
              </w:rPr>
              <w:t>奖金</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24.37</w:t>
            </w:r>
          </w:p>
        </w:tc>
        <w:tc>
          <w:tcPr>
            <w:tcW w:w="1219" w:type="dxa"/>
            <w:vAlign w:val="top"/>
          </w:tcPr>
          <w:p>
            <w:pPr>
              <w:spacing w:before="215" w:line="183" w:lineRule="auto"/>
              <w:ind w:left="303"/>
              <w:rPr>
                <w:rFonts w:ascii="宋体" w:hAnsi="宋体" w:eastAsia="宋体" w:cs="宋体"/>
                <w:sz w:val="24"/>
                <w:szCs w:val="24"/>
              </w:rPr>
            </w:pPr>
            <w:r>
              <w:rPr>
                <w:rFonts w:ascii="宋体" w:hAnsi="宋体" w:eastAsia="宋体" w:cs="宋体"/>
                <w:spacing w:val="-3"/>
                <w:sz w:val="24"/>
                <w:szCs w:val="24"/>
              </w:rPr>
              <w:t>30203</w:t>
            </w:r>
          </w:p>
        </w:tc>
        <w:tc>
          <w:tcPr>
            <w:tcW w:w="2398" w:type="dxa"/>
            <w:vAlign w:val="top"/>
          </w:tcPr>
          <w:p>
            <w:pPr>
              <w:spacing w:before="154" w:line="220" w:lineRule="auto"/>
              <w:ind w:left="834"/>
              <w:rPr>
                <w:rFonts w:ascii="宋体" w:hAnsi="宋体" w:eastAsia="宋体" w:cs="宋体"/>
                <w:sz w:val="24"/>
                <w:szCs w:val="24"/>
              </w:rPr>
            </w:pPr>
            <w:r>
              <w:rPr>
                <w:rFonts w:ascii="宋体" w:hAnsi="宋体" w:eastAsia="宋体" w:cs="宋体"/>
                <w:spacing w:val="4"/>
                <w:sz w:val="24"/>
                <w:szCs w:val="24"/>
              </w:rPr>
              <w:t>咨询费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4" w:line="184" w:lineRule="auto"/>
              <w:ind w:left="386"/>
              <w:rPr>
                <w:rFonts w:ascii="宋体" w:hAnsi="宋体" w:eastAsia="宋体" w:cs="宋体"/>
                <w:sz w:val="24"/>
                <w:szCs w:val="24"/>
              </w:rPr>
            </w:pPr>
            <w:r>
              <w:rPr>
                <w:rFonts w:ascii="宋体" w:hAnsi="宋体" w:eastAsia="宋体" w:cs="宋体"/>
                <w:spacing w:val="-4"/>
                <w:sz w:val="24"/>
                <w:szCs w:val="24"/>
              </w:rPr>
              <w:t>310</w:t>
            </w:r>
          </w:p>
        </w:tc>
        <w:tc>
          <w:tcPr>
            <w:tcW w:w="2748" w:type="dxa"/>
            <w:vAlign w:val="top"/>
          </w:tcPr>
          <w:p>
            <w:pPr>
              <w:spacing w:before="152" w:line="219" w:lineRule="auto"/>
              <w:ind w:left="767"/>
              <w:rPr>
                <w:rFonts w:ascii="宋体" w:hAnsi="宋体" w:eastAsia="宋体" w:cs="宋体"/>
                <w:sz w:val="24"/>
                <w:szCs w:val="24"/>
              </w:rPr>
            </w:pPr>
            <w:r>
              <w:rPr>
                <w:rFonts w:ascii="宋体" w:hAnsi="宋体" w:eastAsia="宋体" w:cs="宋体"/>
                <w:spacing w:val="5"/>
                <w:sz w:val="24"/>
                <w:szCs w:val="24"/>
              </w:rPr>
              <w:t>资本性支出</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94" w:type="dxa"/>
            <w:vAlign w:val="top"/>
          </w:tcPr>
          <w:p>
            <w:pPr>
              <w:spacing w:before="225" w:line="184" w:lineRule="auto"/>
              <w:ind w:left="285"/>
              <w:rPr>
                <w:rFonts w:ascii="宋体" w:hAnsi="宋体" w:eastAsia="宋体" w:cs="宋体"/>
                <w:sz w:val="24"/>
                <w:szCs w:val="24"/>
              </w:rPr>
            </w:pPr>
            <w:r>
              <w:rPr>
                <w:rFonts w:ascii="宋体" w:hAnsi="宋体" w:eastAsia="宋体" w:cs="宋体"/>
                <w:spacing w:val="-3"/>
                <w:sz w:val="24"/>
                <w:szCs w:val="24"/>
              </w:rPr>
              <w:t>30106</w:t>
            </w:r>
          </w:p>
        </w:tc>
        <w:tc>
          <w:tcPr>
            <w:tcW w:w="1829" w:type="dxa"/>
            <w:vAlign w:val="top"/>
          </w:tcPr>
          <w:p>
            <w:pPr>
              <w:spacing w:before="165" w:line="219" w:lineRule="auto"/>
              <w:ind w:left="300"/>
              <w:rPr>
                <w:rFonts w:ascii="宋体" w:hAnsi="宋体" w:eastAsia="宋体" w:cs="宋体"/>
                <w:sz w:val="24"/>
                <w:szCs w:val="24"/>
              </w:rPr>
            </w:pPr>
            <w:r>
              <w:rPr>
                <w:rFonts w:ascii="宋体" w:hAnsi="宋体" w:eastAsia="宋体" w:cs="宋体"/>
                <w:spacing w:val="2"/>
                <w:sz w:val="24"/>
                <w:szCs w:val="24"/>
              </w:rPr>
              <w:t>伙食补助费</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26" w:line="183" w:lineRule="auto"/>
              <w:ind w:left="303"/>
              <w:rPr>
                <w:rFonts w:ascii="宋体" w:hAnsi="宋体" w:eastAsia="宋体" w:cs="宋体"/>
                <w:sz w:val="24"/>
                <w:szCs w:val="24"/>
              </w:rPr>
            </w:pPr>
            <w:r>
              <w:rPr>
                <w:rFonts w:ascii="宋体" w:hAnsi="宋体" w:eastAsia="宋体" w:cs="宋体"/>
                <w:spacing w:val="-3"/>
                <w:sz w:val="24"/>
                <w:szCs w:val="24"/>
              </w:rPr>
              <w:t>30204</w:t>
            </w:r>
          </w:p>
        </w:tc>
        <w:tc>
          <w:tcPr>
            <w:tcW w:w="2398" w:type="dxa"/>
            <w:vAlign w:val="top"/>
          </w:tcPr>
          <w:p>
            <w:pPr>
              <w:spacing w:before="165" w:line="220" w:lineRule="auto"/>
              <w:ind w:left="834"/>
              <w:rPr>
                <w:rFonts w:ascii="宋体" w:hAnsi="宋体" w:eastAsia="宋体" w:cs="宋体"/>
                <w:sz w:val="24"/>
                <w:szCs w:val="24"/>
              </w:rPr>
            </w:pPr>
            <w:r>
              <w:rPr>
                <w:rFonts w:ascii="宋体" w:hAnsi="宋体" w:eastAsia="宋体" w:cs="宋体"/>
                <w:spacing w:val="4"/>
                <w:sz w:val="24"/>
                <w:szCs w:val="24"/>
              </w:rPr>
              <w:t>手续费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25" w:line="184" w:lineRule="auto"/>
              <w:ind w:left="266"/>
              <w:rPr>
                <w:rFonts w:ascii="宋体" w:hAnsi="宋体" w:eastAsia="宋体" w:cs="宋体"/>
                <w:sz w:val="24"/>
                <w:szCs w:val="24"/>
              </w:rPr>
            </w:pPr>
            <w:r>
              <w:rPr>
                <w:rFonts w:ascii="宋体" w:hAnsi="宋体" w:eastAsia="宋体" w:cs="宋体"/>
                <w:spacing w:val="-3"/>
                <w:sz w:val="24"/>
                <w:szCs w:val="24"/>
              </w:rPr>
              <w:t>31001</w:t>
            </w:r>
          </w:p>
        </w:tc>
        <w:tc>
          <w:tcPr>
            <w:tcW w:w="2748" w:type="dxa"/>
            <w:vAlign w:val="top"/>
          </w:tcPr>
          <w:p>
            <w:pPr>
              <w:spacing w:before="165" w:line="220" w:lineRule="auto"/>
              <w:ind w:left="527"/>
              <w:rPr>
                <w:rFonts w:ascii="宋体" w:hAnsi="宋体" w:eastAsia="宋体" w:cs="宋体"/>
                <w:sz w:val="24"/>
                <w:szCs w:val="24"/>
              </w:rPr>
            </w:pPr>
            <w:r>
              <w:rPr>
                <w:rFonts w:ascii="宋体" w:hAnsi="宋体" w:eastAsia="宋体" w:cs="宋体"/>
                <w:spacing w:val="1"/>
                <w:sz w:val="24"/>
                <w:szCs w:val="24"/>
              </w:rPr>
              <w:t>房屋建筑物购建</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194" w:type="dxa"/>
            <w:vAlign w:val="top"/>
          </w:tcPr>
          <w:p>
            <w:pPr>
              <w:spacing w:before="146" w:line="184" w:lineRule="auto"/>
              <w:ind w:left="285"/>
              <w:rPr>
                <w:rFonts w:ascii="宋体" w:hAnsi="宋体" w:eastAsia="宋体" w:cs="宋体"/>
                <w:sz w:val="24"/>
                <w:szCs w:val="24"/>
              </w:rPr>
            </w:pPr>
            <w:r>
              <w:rPr>
                <w:rFonts w:ascii="宋体" w:hAnsi="宋体" w:eastAsia="宋体" w:cs="宋体"/>
                <w:spacing w:val="-3"/>
                <w:sz w:val="24"/>
                <w:szCs w:val="24"/>
              </w:rPr>
              <w:t>30107</w:t>
            </w:r>
          </w:p>
        </w:tc>
        <w:tc>
          <w:tcPr>
            <w:tcW w:w="1829" w:type="dxa"/>
            <w:vAlign w:val="top"/>
          </w:tcPr>
          <w:p>
            <w:pPr>
              <w:spacing w:before="86" w:line="220" w:lineRule="auto"/>
              <w:ind w:left="421"/>
              <w:rPr>
                <w:rFonts w:ascii="宋体" w:hAnsi="宋体" w:eastAsia="宋体" w:cs="宋体"/>
                <w:sz w:val="24"/>
                <w:szCs w:val="24"/>
              </w:rPr>
            </w:pPr>
            <w:r>
              <w:rPr>
                <w:rFonts w:ascii="宋体" w:hAnsi="宋体" w:eastAsia="宋体" w:cs="宋体"/>
                <w:spacing w:val="4"/>
                <w:sz w:val="24"/>
                <w:szCs w:val="24"/>
              </w:rPr>
              <w:t>绩效工资</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619.16</w:t>
            </w:r>
          </w:p>
        </w:tc>
        <w:tc>
          <w:tcPr>
            <w:tcW w:w="1219" w:type="dxa"/>
            <w:vAlign w:val="top"/>
          </w:tcPr>
          <w:p>
            <w:pPr>
              <w:spacing w:before="147" w:line="183" w:lineRule="auto"/>
              <w:ind w:left="303"/>
              <w:rPr>
                <w:rFonts w:ascii="宋体" w:hAnsi="宋体" w:eastAsia="宋体" w:cs="宋体"/>
                <w:sz w:val="24"/>
                <w:szCs w:val="24"/>
              </w:rPr>
            </w:pPr>
            <w:r>
              <w:rPr>
                <w:rFonts w:ascii="宋体" w:hAnsi="宋体" w:eastAsia="宋体" w:cs="宋体"/>
                <w:spacing w:val="-3"/>
                <w:sz w:val="24"/>
                <w:szCs w:val="24"/>
              </w:rPr>
              <w:t>30205</w:t>
            </w:r>
          </w:p>
        </w:tc>
        <w:tc>
          <w:tcPr>
            <w:tcW w:w="2398" w:type="dxa"/>
            <w:vAlign w:val="top"/>
          </w:tcPr>
          <w:p>
            <w:pPr>
              <w:spacing w:before="86" w:line="219" w:lineRule="auto"/>
              <w:ind w:left="953"/>
              <w:rPr>
                <w:rFonts w:ascii="宋体" w:hAnsi="宋体" w:eastAsia="宋体" w:cs="宋体"/>
                <w:sz w:val="24"/>
                <w:szCs w:val="24"/>
              </w:rPr>
            </w:pPr>
            <w:r>
              <w:rPr>
                <w:rFonts w:ascii="宋体" w:hAnsi="宋体" w:eastAsia="宋体" w:cs="宋体"/>
                <w:spacing w:val="7"/>
                <w:sz w:val="24"/>
                <w:szCs w:val="24"/>
              </w:rPr>
              <w:t>水费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0.60</w:t>
            </w:r>
          </w:p>
        </w:tc>
        <w:tc>
          <w:tcPr>
            <w:tcW w:w="1139" w:type="dxa"/>
            <w:vAlign w:val="top"/>
          </w:tcPr>
          <w:p>
            <w:pPr>
              <w:spacing w:before="146" w:line="184" w:lineRule="auto"/>
              <w:ind w:left="266"/>
              <w:rPr>
                <w:rFonts w:ascii="宋体" w:hAnsi="宋体" w:eastAsia="宋体" w:cs="宋体"/>
                <w:sz w:val="24"/>
                <w:szCs w:val="24"/>
              </w:rPr>
            </w:pPr>
            <w:r>
              <w:rPr>
                <w:rFonts w:ascii="宋体" w:hAnsi="宋体" w:eastAsia="宋体" w:cs="宋体"/>
                <w:spacing w:val="-3"/>
                <w:sz w:val="24"/>
                <w:szCs w:val="24"/>
              </w:rPr>
              <w:t>31002</w:t>
            </w:r>
          </w:p>
        </w:tc>
        <w:tc>
          <w:tcPr>
            <w:tcW w:w="2748" w:type="dxa"/>
            <w:vAlign w:val="top"/>
          </w:tcPr>
          <w:p>
            <w:pPr>
              <w:spacing w:before="86" w:line="219" w:lineRule="auto"/>
              <w:ind w:left="647"/>
              <w:rPr>
                <w:rFonts w:ascii="宋体" w:hAnsi="宋体" w:eastAsia="宋体" w:cs="宋体"/>
                <w:sz w:val="24"/>
                <w:szCs w:val="24"/>
              </w:rPr>
            </w:pPr>
            <w:r>
              <w:rPr>
                <w:rFonts w:ascii="宋体" w:hAnsi="宋体" w:eastAsia="宋体" w:cs="宋体"/>
                <w:spacing w:val="1"/>
                <w:sz w:val="24"/>
                <w:szCs w:val="24"/>
              </w:rPr>
              <w:t>办公设备购置</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194" w:type="dxa"/>
            <w:vAlign w:val="top"/>
          </w:tcPr>
          <w:p>
            <w:pPr>
              <w:spacing w:before="236" w:line="184" w:lineRule="auto"/>
              <w:ind w:left="285"/>
              <w:rPr>
                <w:rFonts w:ascii="宋体" w:hAnsi="宋体" w:eastAsia="宋体" w:cs="宋体"/>
                <w:sz w:val="24"/>
                <w:szCs w:val="24"/>
              </w:rPr>
            </w:pPr>
            <w:r>
              <w:rPr>
                <w:rFonts w:ascii="宋体" w:hAnsi="宋体" w:eastAsia="宋体" w:cs="宋体"/>
                <w:spacing w:val="-3"/>
                <w:sz w:val="24"/>
                <w:szCs w:val="24"/>
              </w:rPr>
              <w:t>30108</w:t>
            </w:r>
          </w:p>
        </w:tc>
        <w:tc>
          <w:tcPr>
            <w:tcW w:w="1829" w:type="dxa"/>
            <w:vAlign w:val="top"/>
          </w:tcPr>
          <w:p>
            <w:pPr>
              <w:spacing w:before="55" w:line="206" w:lineRule="auto"/>
              <w:ind w:left="61" w:right="63"/>
              <w:rPr>
                <w:rFonts w:ascii="宋体" w:hAnsi="宋体" w:eastAsia="宋体" w:cs="宋体"/>
                <w:sz w:val="23"/>
                <w:szCs w:val="23"/>
              </w:rPr>
            </w:pPr>
            <w:r>
              <w:rPr>
                <w:rFonts w:ascii="宋体" w:hAnsi="宋体" w:eastAsia="宋体" w:cs="宋体"/>
                <w:spacing w:val="8"/>
                <w:sz w:val="23"/>
                <w:szCs w:val="23"/>
              </w:rPr>
              <w:t>机关事业单位基</w:t>
            </w:r>
            <w:r>
              <w:rPr>
                <w:rFonts w:ascii="宋体" w:hAnsi="宋体" w:eastAsia="宋体" w:cs="宋体"/>
                <w:spacing w:val="4"/>
                <w:sz w:val="23"/>
                <w:szCs w:val="23"/>
              </w:rPr>
              <w:t xml:space="preserve"> </w:t>
            </w:r>
            <w:r>
              <w:rPr>
                <w:rFonts w:ascii="宋体" w:hAnsi="宋体" w:eastAsia="宋体" w:cs="宋体"/>
                <w:spacing w:val="12"/>
                <w:sz w:val="23"/>
                <w:szCs w:val="23"/>
              </w:rPr>
              <w:t>本养老保险缴费</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370.85</w:t>
            </w:r>
          </w:p>
        </w:tc>
        <w:tc>
          <w:tcPr>
            <w:tcW w:w="1219" w:type="dxa"/>
            <w:vAlign w:val="top"/>
          </w:tcPr>
          <w:p>
            <w:pPr>
              <w:spacing w:before="237" w:line="183" w:lineRule="auto"/>
              <w:ind w:left="303"/>
              <w:rPr>
                <w:rFonts w:ascii="宋体" w:hAnsi="宋体" w:eastAsia="宋体" w:cs="宋体"/>
                <w:sz w:val="24"/>
                <w:szCs w:val="24"/>
              </w:rPr>
            </w:pPr>
            <w:r>
              <w:rPr>
                <w:rFonts w:ascii="宋体" w:hAnsi="宋体" w:eastAsia="宋体" w:cs="宋体"/>
                <w:spacing w:val="-3"/>
                <w:sz w:val="24"/>
                <w:szCs w:val="24"/>
              </w:rPr>
              <w:t>30206</w:t>
            </w:r>
          </w:p>
        </w:tc>
        <w:tc>
          <w:tcPr>
            <w:tcW w:w="2398" w:type="dxa"/>
            <w:vAlign w:val="top"/>
          </w:tcPr>
          <w:p>
            <w:pPr>
              <w:spacing w:before="176" w:line="220" w:lineRule="auto"/>
              <w:ind w:left="953"/>
              <w:rPr>
                <w:rFonts w:ascii="宋体" w:hAnsi="宋体" w:eastAsia="宋体" w:cs="宋体"/>
                <w:sz w:val="24"/>
                <w:szCs w:val="24"/>
              </w:rPr>
            </w:pPr>
            <w:r>
              <w:rPr>
                <w:rFonts w:ascii="宋体" w:hAnsi="宋体" w:eastAsia="宋体" w:cs="宋体"/>
                <w:spacing w:val="7"/>
                <w:sz w:val="24"/>
                <w:szCs w:val="24"/>
              </w:rPr>
              <w:t>电费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26.66</w:t>
            </w:r>
          </w:p>
        </w:tc>
        <w:tc>
          <w:tcPr>
            <w:tcW w:w="1139" w:type="dxa"/>
            <w:vAlign w:val="top"/>
          </w:tcPr>
          <w:p>
            <w:pPr>
              <w:spacing w:before="236" w:line="184" w:lineRule="auto"/>
              <w:ind w:left="266"/>
              <w:rPr>
                <w:rFonts w:ascii="宋体" w:hAnsi="宋体" w:eastAsia="宋体" w:cs="宋体"/>
                <w:sz w:val="24"/>
                <w:szCs w:val="24"/>
              </w:rPr>
            </w:pPr>
            <w:r>
              <w:rPr>
                <w:rFonts w:ascii="宋体" w:hAnsi="宋体" w:eastAsia="宋体" w:cs="宋体"/>
                <w:spacing w:val="-3"/>
                <w:sz w:val="24"/>
                <w:szCs w:val="24"/>
              </w:rPr>
              <w:t>31003</w:t>
            </w:r>
          </w:p>
        </w:tc>
        <w:tc>
          <w:tcPr>
            <w:tcW w:w="2748" w:type="dxa"/>
            <w:vAlign w:val="top"/>
          </w:tcPr>
          <w:p>
            <w:pPr>
              <w:spacing w:before="176" w:line="220" w:lineRule="auto"/>
              <w:ind w:left="647"/>
              <w:rPr>
                <w:rFonts w:ascii="宋体" w:hAnsi="宋体" w:eastAsia="宋体" w:cs="宋体"/>
                <w:sz w:val="24"/>
                <w:szCs w:val="24"/>
              </w:rPr>
            </w:pPr>
            <w:r>
              <w:rPr>
                <w:rFonts w:ascii="宋体" w:hAnsi="宋体" w:eastAsia="宋体" w:cs="宋体"/>
                <w:spacing w:val="-2"/>
                <w:sz w:val="24"/>
                <w:szCs w:val="24"/>
              </w:rPr>
              <w:t>专用设备购置</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94" w:type="dxa"/>
            <w:vAlign w:val="top"/>
          </w:tcPr>
          <w:p>
            <w:pPr>
              <w:spacing w:before="177" w:line="184" w:lineRule="auto"/>
              <w:ind w:left="285"/>
              <w:rPr>
                <w:rFonts w:ascii="宋体" w:hAnsi="宋体" w:eastAsia="宋体" w:cs="宋体"/>
                <w:sz w:val="24"/>
                <w:szCs w:val="24"/>
              </w:rPr>
            </w:pPr>
            <w:r>
              <w:rPr>
                <w:rFonts w:ascii="宋体" w:hAnsi="宋体" w:eastAsia="宋体" w:cs="宋体"/>
                <w:spacing w:val="-3"/>
                <w:sz w:val="24"/>
                <w:szCs w:val="24"/>
              </w:rPr>
              <w:t>30109</w:t>
            </w:r>
          </w:p>
        </w:tc>
        <w:tc>
          <w:tcPr>
            <w:tcW w:w="1829" w:type="dxa"/>
            <w:vAlign w:val="top"/>
          </w:tcPr>
          <w:p>
            <w:pPr>
              <w:spacing w:before="117" w:line="219" w:lineRule="auto"/>
              <w:ind w:left="181"/>
              <w:rPr>
                <w:rFonts w:ascii="宋体" w:hAnsi="宋体" w:eastAsia="宋体" w:cs="宋体"/>
                <w:sz w:val="24"/>
                <w:szCs w:val="24"/>
              </w:rPr>
            </w:pPr>
            <w:r>
              <w:rPr>
                <w:rFonts w:ascii="宋体" w:hAnsi="宋体" w:eastAsia="宋体" w:cs="宋体"/>
                <w:spacing w:val="2"/>
                <w:sz w:val="24"/>
                <w:szCs w:val="24"/>
              </w:rPr>
              <w:t>职业年金缴费</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178" w:line="183" w:lineRule="auto"/>
              <w:ind w:left="303"/>
              <w:rPr>
                <w:rFonts w:ascii="宋体" w:hAnsi="宋体" w:eastAsia="宋体" w:cs="宋体"/>
                <w:sz w:val="24"/>
                <w:szCs w:val="24"/>
              </w:rPr>
            </w:pPr>
            <w:r>
              <w:rPr>
                <w:rFonts w:ascii="宋体" w:hAnsi="宋体" w:eastAsia="宋体" w:cs="宋体"/>
                <w:spacing w:val="-3"/>
                <w:sz w:val="24"/>
                <w:szCs w:val="24"/>
              </w:rPr>
              <w:t>30207</w:t>
            </w:r>
          </w:p>
        </w:tc>
        <w:tc>
          <w:tcPr>
            <w:tcW w:w="2398" w:type="dxa"/>
            <w:vAlign w:val="top"/>
          </w:tcPr>
          <w:p>
            <w:pPr>
              <w:spacing w:before="117" w:line="220" w:lineRule="auto"/>
              <w:ind w:left="834"/>
              <w:rPr>
                <w:rFonts w:ascii="宋体" w:hAnsi="宋体" w:eastAsia="宋体" w:cs="宋体"/>
                <w:sz w:val="24"/>
                <w:szCs w:val="24"/>
              </w:rPr>
            </w:pPr>
            <w:r>
              <w:rPr>
                <w:rFonts w:ascii="宋体" w:hAnsi="宋体" w:eastAsia="宋体" w:cs="宋体"/>
                <w:spacing w:val="4"/>
                <w:sz w:val="24"/>
                <w:szCs w:val="24"/>
              </w:rPr>
              <w:t>邮电费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7.26</w:t>
            </w:r>
          </w:p>
        </w:tc>
        <w:tc>
          <w:tcPr>
            <w:tcW w:w="1139" w:type="dxa"/>
            <w:vAlign w:val="top"/>
          </w:tcPr>
          <w:p>
            <w:pPr>
              <w:spacing w:before="177" w:line="184" w:lineRule="auto"/>
              <w:ind w:left="266"/>
              <w:rPr>
                <w:rFonts w:ascii="宋体" w:hAnsi="宋体" w:eastAsia="宋体" w:cs="宋体"/>
                <w:sz w:val="24"/>
                <w:szCs w:val="24"/>
              </w:rPr>
            </w:pPr>
            <w:r>
              <w:rPr>
                <w:rFonts w:ascii="宋体" w:hAnsi="宋体" w:eastAsia="宋体" w:cs="宋体"/>
                <w:spacing w:val="-3"/>
                <w:sz w:val="24"/>
                <w:szCs w:val="24"/>
              </w:rPr>
              <w:t>31005</w:t>
            </w:r>
          </w:p>
        </w:tc>
        <w:tc>
          <w:tcPr>
            <w:tcW w:w="2748" w:type="dxa"/>
            <w:vAlign w:val="top"/>
          </w:tcPr>
          <w:p>
            <w:pPr>
              <w:spacing w:before="118" w:line="221" w:lineRule="auto"/>
              <w:ind w:left="647"/>
              <w:rPr>
                <w:rFonts w:ascii="宋体" w:hAnsi="宋体" w:eastAsia="宋体" w:cs="宋体"/>
                <w:sz w:val="24"/>
                <w:szCs w:val="24"/>
              </w:rPr>
            </w:pPr>
            <w:r>
              <w:rPr>
                <w:rFonts w:ascii="宋体" w:hAnsi="宋体" w:eastAsia="宋体" w:cs="宋体"/>
                <w:spacing w:val="1"/>
                <w:sz w:val="24"/>
                <w:szCs w:val="24"/>
              </w:rPr>
              <w:t>基础设施建设</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194" w:type="dxa"/>
            <w:vAlign w:val="top"/>
          </w:tcPr>
          <w:p>
            <w:pPr>
              <w:spacing w:before="237" w:line="184" w:lineRule="auto"/>
              <w:ind w:left="285"/>
              <w:rPr>
                <w:rFonts w:ascii="宋体" w:hAnsi="宋体" w:eastAsia="宋体" w:cs="宋体"/>
                <w:sz w:val="24"/>
                <w:szCs w:val="24"/>
              </w:rPr>
            </w:pPr>
            <w:r>
              <w:rPr>
                <w:rFonts w:ascii="宋体" w:hAnsi="宋体" w:eastAsia="宋体" w:cs="宋体"/>
                <w:spacing w:val="-3"/>
                <w:sz w:val="24"/>
                <w:szCs w:val="24"/>
              </w:rPr>
              <w:t>30110</w:t>
            </w:r>
          </w:p>
        </w:tc>
        <w:tc>
          <w:tcPr>
            <w:tcW w:w="1829" w:type="dxa"/>
            <w:vAlign w:val="top"/>
          </w:tcPr>
          <w:p>
            <w:pPr>
              <w:spacing w:before="56" w:line="197" w:lineRule="auto"/>
              <w:ind w:left="541" w:right="88" w:hanging="480"/>
              <w:rPr>
                <w:rFonts w:ascii="宋体" w:hAnsi="宋体" w:eastAsia="宋体" w:cs="宋体"/>
                <w:sz w:val="24"/>
                <w:szCs w:val="24"/>
              </w:rPr>
            </w:pPr>
            <w:r>
              <w:rPr>
                <w:rFonts w:ascii="宋体" w:hAnsi="宋体" w:eastAsia="宋体" w:cs="宋体"/>
                <w:spacing w:val="-2"/>
                <w:sz w:val="24"/>
                <w:szCs w:val="24"/>
              </w:rPr>
              <w:t>职工基本医疗保</w:t>
            </w:r>
            <w:r>
              <w:rPr>
                <w:rFonts w:ascii="宋体" w:hAnsi="宋体" w:eastAsia="宋体" w:cs="宋体"/>
                <w:spacing w:val="2"/>
                <w:sz w:val="24"/>
                <w:szCs w:val="24"/>
              </w:rPr>
              <w:t xml:space="preserve"> </w:t>
            </w:r>
            <w:r>
              <w:rPr>
                <w:rFonts w:ascii="宋体" w:hAnsi="宋体" w:eastAsia="宋体" w:cs="宋体"/>
                <w:spacing w:val="4"/>
                <w:sz w:val="24"/>
                <w:szCs w:val="24"/>
              </w:rPr>
              <w:t>险缴费</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38" w:line="183" w:lineRule="auto"/>
              <w:ind w:left="303"/>
              <w:rPr>
                <w:rFonts w:ascii="宋体" w:hAnsi="宋体" w:eastAsia="宋体" w:cs="宋体"/>
                <w:sz w:val="24"/>
                <w:szCs w:val="24"/>
              </w:rPr>
            </w:pPr>
            <w:r>
              <w:rPr>
                <w:rFonts w:ascii="宋体" w:hAnsi="宋体" w:eastAsia="宋体" w:cs="宋体"/>
                <w:spacing w:val="-3"/>
                <w:sz w:val="24"/>
                <w:szCs w:val="24"/>
              </w:rPr>
              <w:t>30208</w:t>
            </w:r>
          </w:p>
        </w:tc>
        <w:tc>
          <w:tcPr>
            <w:tcW w:w="2398" w:type="dxa"/>
            <w:vAlign w:val="top"/>
          </w:tcPr>
          <w:p>
            <w:pPr>
              <w:spacing w:before="177" w:line="220" w:lineRule="auto"/>
              <w:ind w:left="834"/>
              <w:rPr>
                <w:rFonts w:ascii="宋体" w:hAnsi="宋体" w:eastAsia="宋体" w:cs="宋体"/>
                <w:sz w:val="24"/>
                <w:szCs w:val="24"/>
              </w:rPr>
            </w:pPr>
            <w:r>
              <w:rPr>
                <w:rFonts w:ascii="宋体" w:hAnsi="宋体" w:eastAsia="宋体" w:cs="宋体"/>
                <w:spacing w:val="4"/>
                <w:sz w:val="24"/>
                <w:szCs w:val="24"/>
              </w:rPr>
              <w:t>取暖费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37" w:line="184" w:lineRule="auto"/>
              <w:ind w:left="266"/>
              <w:rPr>
                <w:rFonts w:ascii="宋体" w:hAnsi="宋体" w:eastAsia="宋体" w:cs="宋体"/>
                <w:sz w:val="24"/>
                <w:szCs w:val="24"/>
              </w:rPr>
            </w:pPr>
            <w:r>
              <w:rPr>
                <w:rFonts w:ascii="宋体" w:hAnsi="宋体" w:eastAsia="宋体" w:cs="宋体"/>
                <w:spacing w:val="-3"/>
                <w:sz w:val="24"/>
                <w:szCs w:val="24"/>
              </w:rPr>
              <w:t>31006</w:t>
            </w:r>
          </w:p>
        </w:tc>
        <w:tc>
          <w:tcPr>
            <w:tcW w:w="2748" w:type="dxa"/>
            <w:vAlign w:val="top"/>
          </w:tcPr>
          <w:p>
            <w:pPr>
              <w:spacing w:before="177" w:line="219" w:lineRule="auto"/>
              <w:ind w:left="887"/>
              <w:rPr>
                <w:rFonts w:ascii="宋体" w:hAnsi="宋体" w:eastAsia="宋体" w:cs="宋体"/>
                <w:sz w:val="24"/>
                <w:szCs w:val="24"/>
              </w:rPr>
            </w:pPr>
            <w:r>
              <w:rPr>
                <w:rFonts w:ascii="宋体" w:hAnsi="宋体" w:eastAsia="宋体" w:cs="宋体"/>
                <w:spacing w:val="2"/>
                <w:sz w:val="24"/>
                <w:szCs w:val="24"/>
              </w:rPr>
              <w:t>大型修缮</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194" w:type="dxa"/>
            <w:vAlign w:val="top"/>
          </w:tcPr>
          <w:p>
            <w:pPr>
              <w:spacing w:before="238" w:line="184" w:lineRule="auto"/>
              <w:ind w:left="285"/>
              <w:rPr>
                <w:rFonts w:ascii="宋体" w:hAnsi="宋体" w:eastAsia="宋体" w:cs="宋体"/>
                <w:sz w:val="24"/>
                <w:szCs w:val="24"/>
              </w:rPr>
            </w:pPr>
            <w:r>
              <w:rPr>
                <w:rFonts w:ascii="宋体" w:hAnsi="宋体" w:eastAsia="宋体" w:cs="宋体"/>
                <w:spacing w:val="-3"/>
                <w:sz w:val="24"/>
                <w:szCs w:val="24"/>
              </w:rPr>
              <w:t>30111</w:t>
            </w:r>
          </w:p>
        </w:tc>
        <w:tc>
          <w:tcPr>
            <w:tcW w:w="1829" w:type="dxa"/>
            <w:vAlign w:val="top"/>
          </w:tcPr>
          <w:p>
            <w:pPr>
              <w:spacing w:before="38" w:line="213" w:lineRule="auto"/>
              <w:ind w:left="661" w:right="63" w:hanging="600"/>
              <w:rPr>
                <w:rFonts w:ascii="宋体" w:hAnsi="宋体" w:eastAsia="宋体" w:cs="宋体"/>
                <w:sz w:val="23"/>
                <w:szCs w:val="23"/>
              </w:rPr>
            </w:pPr>
            <w:r>
              <w:rPr>
                <w:rFonts w:ascii="宋体" w:hAnsi="宋体" w:eastAsia="宋体" w:cs="宋体"/>
                <w:spacing w:val="12"/>
                <w:sz w:val="23"/>
                <w:szCs w:val="23"/>
              </w:rPr>
              <w:t>公务员医疗补助</w:t>
            </w:r>
            <w:r>
              <w:rPr>
                <w:rFonts w:ascii="宋体" w:hAnsi="宋体" w:eastAsia="宋体" w:cs="宋体"/>
                <w:sz w:val="23"/>
                <w:szCs w:val="23"/>
              </w:rPr>
              <w:t xml:space="preserve"> </w:t>
            </w:r>
            <w:r>
              <w:rPr>
                <w:rFonts w:ascii="宋体" w:hAnsi="宋体" w:eastAsia="宋体" w:cs="宋体"/>
                <w:spacing w:val="17"/>
                <w:sz w:val="23"/>
                <w:szCs w:val="23"/>
              </w:rPr>
              <w:t>缴费</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39" w:line="183" w:lineRule="auto"/>
              <w:ind w:left="303"/>
              <w:rPr>
                <w:rFonts w:ascii="宋体" w:hAnsi="宋体" w:eastAsia="宋体" w:cs="宋体"/>
                <w:sz w:val="24"/>
                <w:szCs w:val="24"/>
              </w:rPr>
            </w:pPr>
            <w:r>
              <w:rPr>
                <w:rFonts w:ascii="宋体" w:hAnsi="宋体" w:eastAsia="宋体" w:cs="宋体"/>
                <w:spacing w:val="-3"/>
                <w:sz w:val="24"/>
                <w:szCs w:val="24"/>
              </w:rPr>
              <w:t>30209</w:t>
            </w:r>
          </w:p>
        </w:tc>
        <w:tc>
          <w:tcPr>
            <w:tcW w:w="2398" w:type="dxa"/>
            <w:vAlign w:val="top"/>
          </w:tcPr>
          <w:p>
            <w:pPr>
              <w:spacing w:before="178" w:line="219" w:lineRule="auto"/>
              <w:ind w:left="594"/>
              <w:rPr>
                <w:rFonts w:ascii="宋体" w:hAnsi="宋体" w:eastAsia="宋体" w:cs="宋体"/>
                <w:sz w:val="24"/>
                <w:szCs w:val="24"/>
              </w:rPr>
            </w:pPr>
            <w:r>
              <w:rPr>
                <w:rFonts w:ascii="宋体" w:hAnsi="宋体" w:eastAsia="宋体" w:cs="宋体"/>
                <w:spacing w:val="2"/>
                <w:sz w:val="24"/>
                <w:szCs w:val="24"/>
              </w:rPr>
              <w:t>物业管理费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37.97</w:t>
            </w:r>
          </w:p>
        </w:tc>
        <w:tc>
          <w:tcPr>
            <w:tcW w:w="1139" w:type="dxa"/>
            <w:vAlign w:val="top"/>
          </w:tcPr>
          <w:p>
            <w:pPr>
              <w:spacing w:before="238" w:line="184" w:lineRule="auto"/>
              <w:ind w:left="266"/>
              <w:rPr>
                <w:rFonts w:ascii="宋体" w:hAnsi="宋体" w:eastAsia="宋体" w:cs="宋体"/>
                <w:sz w:val="24"/>
                <w:szCs w:val="24"/>
              </w:rPr>
            </w:pPr>
            <w:r>
              <w:rPr>
                <w:rFonts w:ascii="宋体" w:hAnsi="宋体" w:eastAsia="宋体" w:cs="宋体"/>
                <w:spacing w:val="-3"/>
                <w:sz w:val="24"/>
                <w:szCs w:val="24"/>
              </w:rPr>
              <w:t>31007</w:t>
            </w:r>
          </w:p>
        </w:tc>
        <w:tc>
          <w:tcPr>
            <w:tcW w:w="2748" w:type="dxa"/>
            <w:vAlign w:val="top"/>
          </w:tcPr>
          <w:p>
            <w:pPr>
              <w:spacing w:before="178" w:line="219" w:lineRule="auto"/>
              <w:ind w:left="47"/>
              <w:rPr>
                <w:rFonts w:ascii="宋体" w:hAnsi="宋体" w:eastAsia="宋体" w:cs="宋体"/>
                <w:sz w:val="24"/>
                <w:szCs w:val="24"/>
              </w:rPr>
            </w:pPr>
            <w:r>
              <w:rPr>
                <w:rFonts w:ascii="宋体" w:hAnsi="宋体" w:eastAsia="宋体" w:cs="宋体"/>
                <w:spacing w:val="-1"/>
                <w:sz w:val="24"/>
                <w:szCs w:val="24"/>
              </w:rPr>
              <w:t>信息网络及软件购置更新</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194" w:type="dxa"/>
            <w:vAlign w:val="top"/>
          </w:tcPr>
          <w:p>
            <w:pPr>
              <w:spacing w:before="239" w:line="184" w:lineRule="auto"/>
              <w:ind w:left="285"/>
              <w:rPr>
                <w:rFonts w:ascii="宋体" w:hAnsi="宋体" w:eastAsia="宋体" w:cs="宋体"/>
                <w:sz w:val="24"/>
                <w:szCs w:val="24"/>
              </w:rPr>
            </w:pPr>
            <w:r>
              <w:rPr>
                <w:rFonts w:ascii="宋体" w:hAnsi="宋体" w:eastAsia="宋体" w:cs="宋体"/>
                <w:spacing w:val="-3"/>
                <w:sz w:val="24"/>
                <w:szCs w:val="24"/>
              </w:rPr>
              <w:t>30112</w:t>
            </w:r>
          </w:p>
        </w:tc>
        <w:tc>
          <w:tcPr>
            <w:tcW w:w="1829" w:type="dxa"/>
            <w:vAlign w:val="top"/>
          </w:tcPr>
          <w:p>
            <w:pPr>
              <w:spacing w:before="67" w:line="209" w:lineRule="auto"/>
              <w:ind w:left="61"/>
              <w:rPr>
                <w:rFonts w:ascii="宋体" w:hAnsi="宋体" w:eastAsia="宋体" w:cs="宋体"/>
                <w:sz w:val="24"/>
                <w:szCs w:val="24"/>
              </w:rPr>
            </w:pPr>
            <w:r>
              <w:rPr>
                <w:rFonts w:ascii="宋体" w:hAnsi="宋体" w:eastAsia="宋体" w:cs="宋体"/>
                <w:spacing w:val="-2"/>
                <w:sz w:val="24"/>
                <w:szCs w:val="24"/>
              </w:rPr>
              <w:t>其他社会保障缴</w:t>
            </w:r>
          </w:p>
          <w:p>
            <w:pPr>
              <w:spacing w:line="188" w:lineRule="auto"/>
              <w:ind w:left="781"/>
              <w:rPr>
                <w:rFonts w:ascii="宋体" w:hAnsi="宋体" w:eastAsia="宋体" w:cs="宋体"/>
                <w:sz w:val="23"/>
                <w:szCs w:val="23"/>
              </w:rPr>
            </w:pPr>
            <w:r>
              <w:rPr>
                <w:rFonts w:ascii="宋体" w:hAnsi="宋体" w:eastAsia="宋体" w:cs="宋体"/>
                <w:sz w:val="23"/>
                <w:szCs w:val="23"/>
              </w:rPr>
              <w:t>费</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39" w:line="184" w:lineRule="auto"/>
              <w:ind w:left="303"/>
              <w:rPr>
                <w:rFonts w:ascii="宋体" w:hAnsi="宋体" w:eastAsia="宋体" w:cs="宋体"/>
                <w:sz w:val="24"/>
                <w:szCs w:val="24"/>
              </w:rPr>
            </w:pPr>
            <w:r>
              <w:rPr>
                <w:rFonts w:ascii="宋体" w:hAnsi="宋体" w:eastAsia="宋体" w:cs="宋体"/>
                <w:spacing w:val="-3"/>
                <w:sz w:val="24"/>
                <w:szCs w:val="24"/>
              </w:rPr>
              <w:t>30211</w:t>
            </w:r>
          </w:p>
        </w:tc>
        <w:tc>
          <w:tcPr>
            <w:tcW w:w="2398" w:type="dxa"/>
            <w:vAlign w:val="top"/>
          </w:tcPr>
          <w:p>
            <w:pPr>
              <w:spacing w:before="179" w:line="220" w:lineRule="auto"/>
              <w:ind w:left="834"/>
              <w:rPr>
                <w:rFonts w:ascii="宋体" w:hAnsi="宋体" w:eastAsia="宋体" w:cs="宋体"/>
                <w:sz w:val="24"/>
                <w:szCs w:val="24"/>
              </w:rPr>
            </w:pPr>
            <w:r>
              <w:rPr>
                <w:rFonts w:ascii="宋体" w:hAnsi="宋体" w:eastAsia="宋体" w:cs="宋体"/>
                <w:spacing w:val="4"/>
                <w:sz w:val="24"/>
                <w:szCs w:val="24"/>
              </w:rPr>
              <w:t>差旅费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39" w:line="184" w:lineRule="auto"/>
              <w:ind w:left="266"/>
              <w:rPr>
                <w:rFonts w:ascii="宋体" w:hAnsi="宋体" w:eastAsia="宋体" w:cs="宋体"/>
                <w:sz w:val="24"/>
                <w:szCs w:val="24"/>
              </w:rPr>
            </w:pPr>
            <w:r>
              <w:rPr>
                <w:rFonts w:ascii="宋体" w:hAnsi="宋体" w:eastAsia="宋体" w:cs="宋体"/>
                <w:spacing w:val="-3"/>
                <w:sz w:val="24"/>
                <w:szCs w:val="24"/>
              </w:rPr>
              <w:t>31008</w:t>
            </w:r>
          </w:p>
        </w:tc>
        <w:tc>
          <w:tcPr>
            <w:tcW w:w="2748" w:type="dxa"/>
            <w:vAlign w:val="top"/>
          </w:tcPr>
          <w:p>
            <w:pPr>
              <w:spacing w:before="179" w:line="220" w:lineRule="auto"/>
              <w:ind w:left="887"/>
              <w:rPr>
                <w:rFonts w:ascii="宋体" w:hAnsi="宋体" w:eastAsia="宋体" w:cs="宋体"/>
                <w:sz w:val="24"/>
                <w:szCs w:val="24"/>
              </w:rPr>
            </w:pPr>
            <w:r>
              <w:rPr>
                <w:rFonts w:ascii="宋体" w:hAnsi="宋体" w:eastAsia="宋体" w:cs="宋体"/>
                <w:spacing w:val="2"/>
                <w:sz w:val="24"/>
                <w:szCs w:val="24"/>
              </w:rPr>
              <w:t>物资储备</w:t>
            </w:r>
          </w:p>
        </w:tc>
        <w:tc>
          <w:tcPr>
            <w:tcW w:w="121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bl>
    <w:p>
      <w:pPr>
        <w:spacing w:line="201" w:lineRule="exact"/>
        <w:rPr>
          <w:rFonts w:ascii="Arial"/>
          <w:sz w:val="17"/>
        </w:rPr>
      </w:pPr>
    </w:p>
    <w:p>
      <w:pPr>
        <w:sectPr>
          <w:footerReference r:id="rId7" w:type="default"/>
          <w:pgSz w:w="17090" w:h="12270"/>
          <w:pgMar w:top="1042" w:right="1924" w:bottom="2123" w:left="1384" w:header="0" w:footer="1864" w:gutter="0"/>
          <w:cols w:space="720" w:num="1"/>
        </w:sectPr>
      </w:pPr>
    </w:p>
    <w:p/>
    <w:p/>
    <w:p/>
    <w:p>
      <w:pPr>
        <w:spacing w:line="136" w:lineRule="exact"/>
      </w:pPr>
    </w:p>
    <w:tbl>
      <w:tblPr>
        <w:tblStyle w:val="15"/>
        <w:tblW w:w="13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1829"/>
        <w:gridCol w:w="979"/>
        <w:gridCol w:w="1219"/>
        <w:gridCol w:w="2398"/>
        <w:gridCol w:w="1040"/>
        <w:gridCol w:w="1139"/>
        <w:gridCol w:w="2758"/>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204" w:type="dxa"/>
            <w:vAlign w:val="top"/>
          </w:tcPr>
          <w:p>
            <w:pPr>
              <w:spacing w:before="61" w:line="242" w:lineRule="auto"/>
              <w:ind w:left="237" w:hanging="229"/>
              <w:rPr>
                <w:rFonts w:ascii="宋体" w:hAnsi="宋体" w:eastAsia="宋体" w:cs="宋体"/>
                <w:sz w:val="23"/>
                <w:szCs w:val="23"/>
              </w:rPr>
            </w:pPr>
            <w:r>
              <w:rPr>
                <w:rFonts w:ascii="宋体" w:hAnsi="宋体" w:eastAsia="宋体" w:cs="宋体"/>
                <w:b/>
                <w:bCs/>
                <w:spacing w:val="4"/>
                <w:sz w:val="23"/>
                <w:szCs w:val="23"/>
              </w:rPr>
              <w:t>经济分类科</w:t>
            </w:r>
            <w:r>
              <w:rPr>
                <w:rFonts w:ascii="宋体" w:hAnsi="宋体" w:eastAsia="宋体" w:cs="宋体"/>
                <w:spacing w:val="2"/>
                <w:sz w:val="23"/>
                <w:szCs w:val="23"/>
              </w:rPr>
              <w:t xml:space="preserve"> </w:t>
            </w:r>
            <w:r>
              <w:rPr>
                <w:rFonts w:ascii="宋体" w:hAnsi="宋体" w:eastAsia="宋体" w:cs="宋体"/>
                <w:b/>
                <w:bCs/>
                <w:spacing w:val="8"/>
                <w:sz w:val="23"/>
                <w:szCs w:val="23"/>
              </w:rPr>
              <w:t>目编码</w:t>
            </w:r>
          </w:p>
        </w:tc>
        <w:tc>
          <w:tcPr>
            <w:tcW w:w="1829" w:type="dxa"/>
            <w:vAlign w:val="top"/>
          </w:tcPr>
          <w:p>
            <w:pPr>
              <w:spacing w:before="209" w:line="219" w:lineRule="auto"/>
              <w:ind w:left="424"/>
              <w:rPr>
                <w:rFonts w:ascii="宋体" w:hAnsi="宋体" w:eastAsia="宋体" w:cs="宋体"/>
                <w:sz w:val="24"/>
                <w:szCs w:val="24"/>
              </w:rPr>
            </w:pPr>
            <w:r>
              <w:rPr>
                <w:rFonts w:ascii="宋体" w:hAnsi="宋体" w:eastAsia="宋体" w:cs="宋体"/>
                <w:b/>
                <w:bCs/>
                <w:spacing w:val="-5"/>
                <w:sz w:val="24"/>
                <w:szCs w:val="24"/>
              </w:rPr>
              <w:t>科目名称</w:t>
            </w:r>
          </w:p>
        </w:tc>
        <w:tc>
          <w:tcPr>
            <w:tcW w:w="979" w:type="dxa"/>
            <w:vAlign w:val="top"/>
          </w:tcPr>
          <w:p>
            <w:pPr>
              <w:spacing w:before="211" w:line="219" w:lineRule="auto"/>
              <w:ind w:left="125"/>
              <w:rPr>
                <w:rFonts w:ascii="宋体" w:hAnsi="宋体" w:eastAsia="宋体" w:cs="宋体"/>
                <w:sz w:val="24"/>
                <w:szCs w:val="24"/>
              </w:rPr>
            </w:pPr>
            <w:r>
              <w:rPr>
                <w:rFonts w:ascii="宋体" w:hAnsi="宋体" w:eastAsia="宋体" w:cs="宋体"/>
                <w:b/>
                <w:bCs/>
                <w:spacing w:val="-2"/>
                <w:sz w:val="24"/>
                <w:szCs w:val="24"/>
              </w:rPr>
              <w:t>决算数</w:t>
            </w:r>
          </w:p>
        </w:tc>
        <w:tc>
          <w:tcPr>
            <w:tcW w:w="1219" w:type="dxa"/>
            <w:vAlign w:val="top"/>
          </w:tcPr>
          <w:p>
            <w:pPr>
              <w:spacing w:before="69" w:line="222" w:lineRule="auto"/>
              <w:ind w:left="245" w:right="13" w:hanging="239"/>
              <w:rPr>
                <w:rFonts w:ascii="宋体" w:hAnsi="宋体" w:eastAsia="宋体" w:cs="宋体"/>
                <w:sz w:val="24"/>
                <w:szCs w:val="24"/>
              </w:rPr>
            </w:pPr>
            <w:r>
              <w:rPr>
                <w:rFonts w:ascii="宋体" w:hAnsi="宋体" w:eastAsia="宋体" w:cs="宋体"/>
                <w:b/>
                <w:bCs/>
                <w:spacing w:val="-5"/>
                <w:sz w:val="24"/>
                <w:szCs w:val="24"/>
              </w:rPr>
              <w:t>经济分类科</w:t>
            </w:r>
            <w:r>
              <w:rPr>
                <w:rFonts w:ascii="宋体" w:hAnsi="宋体" w:eastAsia="宋体" w:cs="宋体"/>
                <w:sz w:val="24"/>
                <w:szCs w:val="24"/>
              </w:rPr>
              <w:t xml:space="preserve"> </w:t>
            </w:r>
            <w:r>
              <w:rPr>
                <w:rFonts w:ascii="宋体" w:hAnsi="宋体" w:eastAsia="宋体" w:cs="宋体"/>
                <w:b/>
                <w:bCs/>
                <w:spacing w:val="-1"/>
                <w:sz w:val="24"/>
                <w:szCs w:val="24"/>
              </w:rPr>
              <w:t>目编码</w:t>
            </w:r>
          </w:p>
        </w:tc>
        <w:tc>
          <w:tcPr>
            <w:tcW w:w="2398" w:type="dxa"/>
            <w:vAlign w:val="top"/>
          </w:tcPr>
          <w:p>
            <w:pPr>
              <w:spacing w:before="209" w:line="219" w:lineRule="auto"/>
              <w:ind w:left="717"/>
              <w:rPr>
                <w:rFonts w:ascii="宋体" w:hAnsi="宋体" w:eastAsia="宋体" w:cs="宋体"/>
                <w:sz w:val="24"/>
                <w:szCs w:val="24"/>
              </w:rPr>
            </w:pPr>
            <w:r>
              <w:rPr>
                <w:rFonts w:ascii="宋体" w:hAnsi="宋体" w:eastAsia="宋体" w:cs="宋体"/>
                <w:b/>
                <w:bCs/>
                <w:spacing w:val="-5"/>
                <w:sz w:val="24"/>
                <w:szCs w:val="24"/>
              </w:rPr>
              <w:t>科目名称</w:t>
            </w:r>
          </w:p>
        </w:tc>
        <w:tc>
          <w:tcPr>
            <w:tcW w:w="1040" w:type="dxa"/>
            <w:vAlign w:val="top"/>
          </w:tcPr>
          <w:p>
            <w:pPr>
              <w:spacing w:before="211" w:line="219" w:lineRule="auto"/>
              <w:ind w:left="109"/>
              <w:rPr>
                <w:rFonts w:ascii="宋体" w:hAnsi="宋体" w:eastAsia="宋体" w:cs="宋体"/>
                <w:sz w:val="24"/>
                <w:szCs w:val="24"/>
              </w:rPr>
            </w:pPr>
            <w:r>
              <w:rPr>
                <w:rFonts w:ascii="宋体" w:hAnsi="宋体" w:eastAsia="宋体" w:cs="宋体"/>
                <w:b/>
                <w:bCs/>
                <w:spacing w:val="-2"/>
                <w:sz w:val="24"/>
                <w:szCs w:val="24"/>
              </w:rPr>
              <w:t>决算数</w:t>
            </w:r>
          </w:p>
        </w:tc>
        <w:tc>
          <w:tcPr>
            <w:tcW w:w="1139" w:type="dxa"/>
            <w:vAlign w:val="top"/>
          </w:tcPr>
          <w:p>
            <w:pPr>
              <w:spacing w:before="72" w:line="224" w:lineRule="auto"/>
              <w:ind w:left="89" w:right="88"/>
              <w:rPr>
                <w:rFonts w:ascii="宋体" w:hAnsi="宋体" w:eastAsia="宋体" w:cs="宋体"/>
                <w:sz w:val="24"/>
                <w:szCs w:val="24"/>
              </w:rPr>
            </w:pPr>
            <w:r>
              <w:rPr>
                <w:rFonts w:ascii="宋体" w:hAnsi="宋体" w:eastAsia="宋体" w:cs="宋体"/>
                <w:b/>
                <w:bCs/>
                <w:spacing w:val="-6"/>
                <w:sz w:val="24"/>
                <w:szCs w:val="24"/>
              </w:rPr>
              <w:t>经济分类</w:t>
            </w:r>
            <w:r>
              <w:rPr>
                <w:rFonts w:ascii="宋体" w:hAnsi="宋体" w:eastAsia="宋体" w:cs="宋体"/>
                <w:spacing w:val="1"/>
                <w:sz w:val="24"/>
                <w:szCs w:val="24"/>
              </w:rPr>
              <w:t xml:space="preserve"> </w:t>
            </w:r>
            <w:r>
              <w:rPr>
                <w:rFonts w:ascii="宋体" w:hAnsi="宋体" w:eastAsia="宋体" w:cs="宋体"/>
                <w:b/>
                <w:bCs/>
                <w:spacing w:val="-5"/>
                <w:sz w:val="24"/>
                <w:szCs w:val="24"/>
              </w:rPr>
              <w:t>科目编码</w:t>
            </w:r>
          </w:p>
        </w:tc>
        <w:tc>
          <w:tcPr>
            <w:tcW w:w="2758" w:type="dxa"/>
            <w:vAlign w:val="top"/>
          </w:tcPr>
          <w:p>
            <w:pPr>
              <w:spacing w:before="209" w:line="219" w:lineRule="auto"/>
              <w:ind w:left="900"/>
              <w:rPr>
                <w:rFonts w:ascii="宋体" w:hAnsi="宋体" w:eastAsia="宋体" w:cs="宋体"/>
                <w:sz w:val="24"/>
                <w:szCs w:val="24"/>
              </w:rPr>
            </w:pPr>
            <w:r>
              <w:rPr>
                <w:rFonts w:ascii="宋体" w:hAnsi="宋体" w:eastAsia="宋体" w:cs="宋体"/>
                <w:b/>
                <w:bCs/>
                <w:spacing w:val="-5"/>
                <w:sz w:val="24"/>
                <w:szCs w:val="24"/>
              </w:rPr>
              <w:t>科目名称</w:t>
            </w:r>
          </w:p>
        </w:tc>
        <w:tc>
          <w:tcPr>
            <w:tcW w:w="1194" w:type="dxa"/>
            <w:vAlign w:val="top"/>
          </w:tcPr>
          <w:p>
            <w:pPr>
              <w:spacing w:before="211" w:line="219" w:lineRule="auto"/>
              <w:ind w:left="232"/>
              <w:rPr>
                <w:rFonts w:ascii="宋体" w:hAnsi="宋体" w:eastAsia="宋体" w:cs="宋体"/>
                <w:sz w:val="24"/>
                <w:szCs w:val="24"/>
              </w:rPr>
            </w:pPr>
            <w:r>
              <w:rPr>
                <w:rFonts w:ascii="宋体" w:hAnsi="宋体" w:eastAsia="宋体" w:cs="宋体"/>
                <w:b/>
                <w:bCs/>
                <w:spacing w:val="-2"/>
                <w:sz w:val="24"/>
                <w:szCs w:val="24"/>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204" w:type="dxa"/>
            <w:vAlign w:val="top"/>
          </w:tcPr>
          <w:p>
            <w:pPr>
              <w:spacing w:before="211" w:line="184" w:lineRule="auto"/>
              <w:ind w:left="295"/>
              <w:rPr>
                <w:rFonts w:ascii="宋体" w:hAnsi="宋体" w:eastAsia="宋体" w:cs="宋体"/>
                <w:sz w:val="24"/>
                <w:szCs w:val="24"/>
              </w:rPr>
            </w:pPr>
            <w:r>
              <w:rPr>
                <w:rFonts w:ascii="宋体" w:hAnsi="宋体" w:eastAsia="宋体" w:cs="宋体"/>
                <w:spacing w:val="-3"/>
                <w:sz w:val="24"/>
                <w:szCs w:val="24"/>
              </w:rPr>
              <w:t>30113</w:t>
            </w:r>
          </w:p>
        </w:tc>
        <w:tc>
          <w:tcPr>
            <w:tcW w:w="1829" w:type="dxa"/>
            <w:vAlign w:val="top"/>
          </w:tcPr>
          <w:p>
            <w:pPr>
              <w:spacing w:before="151" w:line="220" w:lineRule="auto"/>
              <w:ind w:left="301"/>
              <w:rPr>
                <w:rFonts w:ascii="宋体" w:hAnsi="宋体" w:eastAsia="宋体" w:cs="宋体"/>
                <w:sz w:val="24"/>
                <w:szCs w:val="24"/>
              </w:rPr>
            </w:pPr>
            <w:r>
              <w:rPr>
                <w:rFonts w:ascii="宋体" w:hAnsi="宋体" w:eastAsia="宋体" w:cs="宋体"/>
                <w:spacing w:val="-2"/>
                <w:sz w:val="24"/>
                <w:szCs w:val="24"/>
              </w:rPr>
              <w:t>住房公积金</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11" w:line="184" w:lineRule="auto"/>
              <w:ind w:left="303"/>
              <w:rPr>
                <w:rFonts w:ascii="宋体" w:hAnsi="宋体" w:eastAsia="宋体" w:cs="宋体"/>
                <w:sz w:val="24"/>
                <w:szCs w:val="24"/>
              </w:rPr>
            </w:pPr>
            <w:r>
              <w:rPr>
                <w:rFonts w:ascii="宋体" w:hAnsi="宋体" w:eastAsia="宋体" w:cs="宋体"/>
                <w:spacing w:val="-3"/>
                <w:sz w:val="24"/>
                <w:szCs w:val="24"/>
              </w:rPr>
              <w:t>30212</w:t>
            </w:r>
          </w:p>
        </w:tc>
        <w:tc>
          <w:tcPr>
            <w:tcW w:w="2398" w:type="dxa"/>
            <w:vAlign w:val="top"/>
          </w:tcPr>
          <w:p>
            <w:pPr>
              <w:spacing w:before="151" w:line="220" w:lineRule="auto"/>
              <w:ind w:left="233"/>
              <w:rPr>
                <w:rFonts w:ascii="宋体" w:hAnsi="宋体" w:eastAsia="宋体" w:cs="宋体"/>
                <w:sz w:val="24"/>
                <w:szCs w:val="24"/>
              </w:rPr>
            </w:pPr>
            <w:r>
              <w:rPr>
                <w:rFonts w:ascii="宋体" w:hAnsi="宋体" w:eastAsia="宋体" w:cs="宋体"/>
                <w:spacing w:val="3"/>
                <w:sz w:val="24"/>
                <w:szCs w:val="24"/>
              </w:rPr>
              <w:t>因公出国</w:t>
            </w:r>
            <w:r>
              <w:rPr>
                <w:rFonts w:hint="eastAsia" w:ascii="宋体" w:hAnsi="宋体" w:eastAsia="宋体" w:cs="宋体"/>
                <w:spacing w:val="3"/>
                <w:sz w:val="24"/>
                <w:szCs w:val="24"/>
                <w:lang w:eastAsia="zh-CN"/>
              </w:rPr>
              <w:t>（</w:t>
            </w:r>
            <w:r>
              <w:rPr>
                <w:rFonts w:ascii="宋体" w:hAnsi="宋体" w:eastAsia="宋体" w:cs="宋体"/>
                <w:spacing w:val="3"/>
                <w:sz w:val="24"/>
                <w:szCs w:val="24"/>
              </w:rPr>
              <w:t>境</w:t>
            </w:r>
            <w:r>
              <w:rPr>
                <w:rFonts w:hint="eastAsia" w:ascii="宋体" w:hAnsi="宋体" w:eastAsia="宋体" w:cs="宋体"/>
                <w:spacing w:val="3"/>
                <w:sz w:val="24"/>
                <w:szCs w:val="24"/>
                <w:lang w:eastAsia="zh-CN"/>
              </w:rPr>
              <w:t>）</w:t>
            </w:r>
            <w:r>
              <w:rPr>
                <w:rFonts w:ascii="宋体" w:hAnsi="宋体" w:eastAsia="宋体" w:cs="宋体"/>
                <w:spacing w:val="3"/>
                <w:sz w:val="24"/>
                <w:szCs w:val="24"/>
              </w:rPr>
              <w:t>费用</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1" w:line="184" w:lineRule="auto"/>
              <w:ind w:left="266"/>
              <w:rPr>
                <w:rFonts w:ascii="宋体" w:hAnsi="宋体" w:eastAsia="宋体" w:cs="宋体"/>
                <w:sz w:val="24"/>
                <w:szCs w:val="24"/>
              </w:rPr>
            </w:pPr>
            <w:r>
              <w:rPr>
                <w:rFonts w:ascii="宋体" w:hAnsi="宋体" w:eastAsia="宋体" w:cs="宋体"/>
                <w:spacing w:val="-3"/>
                <w:sz w:val="24"/>
                <w:szCs w:val="24"/>
              </w:rPr>
              <w:t>31009</w:t>
            </w:r>
          </w:p>
        </w:tc>
        <w:tc>
          <w:tcPr>
            <w:tcW w:w="2758" w:type="dxa"/>
            <w:vAlign w:val="top"/>
          </w:tcPr>
          <w:p>
            <w:pPr>
              <w:spacing w:before="151" w:line="220" w:lineRule="auto"/>
              <w:ind w:left="897"/>
              <w:rPr>
                <w:rFonts w:ascii="宋体" w:hAnsi="宋体" w:eastAsia="宋体" w:cs="宋体"/>
                <w:sz w:val="24"/>
                <w:szCs w:val="24"/>
              </w:rPr>
            </w:pPr>
            <w:r>
              <w:rPr>
                <w:rFonts w:ascii="宋体" w:hAnsi="宋体" w:eastAsia="宋体" w:cs="宋体"/>
                <w:spacing w:val="3"/>
                <w:sz w:val="24"/>
                <w:szCs w:val="24"/>
              </w:rPr>
              <w:t>土地补偿</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04" w:type="dxa"/>
            <w:vAlign w:val="top"/>
          </w:tcPr>
          <w:p>
            <w:pPr>
              <w:spacing w:before="221" w:line="184" w:lineRule="auto"/>
              <w:ind w:left="295"/>
              <w:rPr>
                <w:rFonts w:ascii="宋体" w:hAnsi="宋体" w:eastAsia="宋体" w:cs="宋体"/>
                <w:sz w:val="24"/>
                <w:szCs w:val="24"/>
              </w:rPr>
            </w:pPr>
            <w:r>
              <w:rPr>
                <w:rFonts w:ascii="宋体" w:hAnsi="宋体" w:eastAsia="宋体" w:cs="宋体"/>
                <w:spacing w:val="-3"/>
                <w:sz w:val="24"/>
                <w:szCs w:val="24"/>
              </w:rPr>
              <w:t>30114</w:t>
            </w:r>
          </w:p>
        </w:tc>
        <w:tc>
          <w:tcPr>
            <w:tcW w:w="1829" w:type="dxa"/>
            <w:vAlign w:val="top"/>
          </w:tcPr>
          <w:p>
            <w:pPr>
              <w:spacing w:before="161" w:line="220" w:lineRule="auto"/>
              <w:ind w:left="541"/>
              <w:rPr>
                <w:rFonts w:ascii="宋体" w:hAnsi="宋体" w:eastAsia="宋体" w:cs="宋体"/>
                <w:sz w:val="24"/>
                <w:szCs w:val="24"/>
              </w:rPr>
            </w:pPr>
            <w:r>
              <w:rPr>
                <w:rFonts w:ascii="宋体" w:hAnsi="宋体" w:eastAsia="宋体" w:cs="宋体"/>
                <w:spacing w:val="4"/>
                <w:sz w:val="24"/>
                <w:szCs w:val="24"/>
              </w:rPr>
              <w:t>医疗费</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21" w:line="184" w:lineRule="auto"/>
              <w:ind w:left="303"/>
              <w:rPr>
                <w:rFonts w:ascii="宋体" w:hAnsi="宋体" w:eastAsia="宋体" w:cs="宋体"/>
                <w:sz w:val="24"/>
                <w:szCs w:val="24"/>
              </w:rPr>
            </w:pPr>
            <w:r>
              <w:rPr>
                <w:rFonts w:ascii="宋体" w:hAnsi="宋体" w:eastAsia="宋体" w:cs="宋体"/>
                <w:spacing w:val="-3"/>
                <w:sz w:val="24"/>
                <w:szCs w:val="24"/>
              </w:rPr>
              <w:t>30213</w:t>
            </w:r>
          </w:p>
        </w:tc>
        <w:tc>
          <w:tcPr>
            <w:tcW w:w="2398" w:type="dxa"/>
            <w:vAlign w:val="top"/>
          </w:tcPr>
          <w:p>
            <w:pPr>
              <w:spacing w:before="161" w:line="219" w:lineRule="auto"/>
              <w:ind w:left="594"/>
              <w:rPr>
                <w:rFonts w:ascii="宋体" w:hAnsi="宋体" w:eastAsia="宋体" w:cs="宋体"/>
                <w:sz w:val="24"/>
                <w:szCs w:val="24"/>
              </w:rPr>
            </w:pPr>
            <w:r>
              <w:rPr>
                <w:rFonts w:ascii="宋体" w:hAnsi="宋体" w:eastAsia="宋体" w:cs="宋体"/>
                <w:spacing w:val="2"/>
                <w:sz w:val="24"/>
                <w:szCs w:val="24"/>
              </w:rPr>
              <w:t>维修</w:t>
            </w:r>
            <w:r>
              <w:rPr>
                <w:rFonts w:hint="eastAsia" w:ascii="宋体" w:hAnsi="宋体" w:eastAsia="宋体" w:cs="宋体"/>
                <w:spacing w:val="2"/>
                <w:sz w:val="24"/>
                <w:szCs w:val="24"/>
                <w:lang w:eastAsia="zh-CN"/>
              </w:rPr>
              <w:t>（</w:t>
            </w:r>
            <w:r>
              <w:rPr>
                <w:rFonts w:ascii="宋体" w:hAnsi="宋体" w:eastAsia="宋体" w:cs="宋体"/>
                <w:spacing w:val="2"/>
                <w:sz w:val="24"/>
                <w:szCs w:val="24"/>
              </w:rPr>
              <w:t>护</w:t>
            </w:r>
            <w:r>
              <w:rPr>
                <w:rFonts w:hint="eastAsia" w:ascii="宋体" w:hAnsi="宋体" w:eastAsia="宋体" w:cs="宋体"/>
                <w:spacing w:val="2"/>
                <w:sz w:val="24"/>
                <w:szCs w:val="24"/>
                <w:lang w:eastAsia="zh-CN"/>
              </w:rPr>
              <w:t>）</w:t>
            </w:r>
            <w:r>
              <w:rPr>
                <w:rFonts w:ascii="宋体" w:hAnsi="宋体" w:eastAsia="宋体" w:cs="宋体"/>
                <w:spacing w:val="2"/>
                <w:sz w:val="24"/>
                <w:szCs w:val="24"/>
              </w:rPr>
              <w:t>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21" w:line="184" w:lineRule="auto"/>
              <w:ind w:left="266"/>
              <w:rPr>
                <w:rFonts w:ascii="宋体" w:hAnsi="宋体" w:eastAsia="宋体" w:cs="宋体"/>
                <w:sz w:val="24"/>
                <w:szCs w:val="24"/>
              </w:rPr>
            </w:pPr>
            <w:r>
              <w:rPr>
                <w:rFonts w:ascii="宋体" w:hAnsi="宋体" w:eastAsia="宋体" w:cs="宋体"/>
                <w:spacing w:val="-3"/>
                <w:sz w:val="24"/>
                <w:szCs w:val="24"/>
              </w:rPr>
              <w:t>31010</w:t>
            </w:r>
          </w:p>
        </w:tc>
        <w:tc>
          <w:tcPr>
            <w:tcW w:w="2758" w:type="dxa"/>
            <w:vAlign w:val="top"/>
          </w:tcPr>
          <w:p>
            <w:pPr>
              <w:spacing w:before="161" w:line="220" w:lineRule="auto"/>
              <w:ind w:left="897"/>
              <w:rPr>
                <w:rFonts w:ascii="宋体" w:hAnsi="宋体" w:eastAsia="宋体" w:cs="宋体"/>
                <w:sz w:val="24"/>
                <w:szCs w:val="24"/>
              </w:rPr>
            </w:pPr>
            <w:r>
              <w:rPr>
                <w:rFonts w:ascii="宋体" w:hAnsi="宋体" w:eastAsia="宋体" w:cs="宋体"/>
                <w:spacing w:val="3"/>
                <w:sz w:val="24"/>
                <w:szCs w:val="24"/>
              </w:rPr>
              <w:t>安置补助</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204" w:type="dxa"/>
            <w:vAlign w:val="top"/>
          </w:tcPr>
          <w:p>
            <w:pPr>
              <w:spacing w:before="232" w:line="184" w:lineRule="auto"/>
              <w:ind w:left="295"/>
              <w:rPr>
                <w:rFonts w:ascii="宋体" w:hAnsi="宋体" w:eastAsia="宋体" w:cs="宋体"/>
                <w:sz w:val="24"/>
                <w:szCs w:val="24"/>
              </w:rPr>
            </w:pPr>
            <w:r>
              <w:rPr>
                <w:rFonts w:ascii="宋体" w:hAnsi="宋体" w:eastAsia="宋体" w:cs="宋体"/>
                <w:spacing w:val="-3"/>
                <w:sz w:val="24"/>
                <w:szCs w:val="24"/>
              </w:rPr>
              <w:t>30199</w:t>
            </w:r>
          </w:p>
        </w:tc>
        <w:tc>
          <w:tcPr>
            <w:tcW w:w="1829" w:type="dxa"/>
            <w:vAlign w:val="top"/>
          </w:tcPr>
          <w:p>
            <w:pPr>
              <w:spacing w:before="43" w:line="202" w:lineRule="auto"/>
              <w:ind w:left="781" w:right="64" w:hanging="720"/>
              <w:rPr>
                <w:rFonts w:ascii="宋体" w:hAnsi="宋体" w:eastAsia="宋体" w:cs="宋体"/>
                <w:sz w:val="24"/>
                <w:szCs w:val="24"/>
              </w:rPr>
            </w:pPr>
            <w:r>
              <w:rPr>
                <w:rFonts w:ascii="宋体" w:hAnsi="宋体" w:eastAsia="宋体" w:cs="宋体"/>
                <w:spacing w:val="1"/>
                <w:sz w:val="24"/>
                <w:szCs w:val="24"/>
              </w:rPr>
              <w:t>其他工资福利支</w:t>
            </w:r>
            <w:r>
              <w:rPr>
                <w:rFonts w:ascii="宋体" w:hAnsi="宋体" w:eastAsia="宋体" w:cs="宋体"/>
                <w:spacing w:val="5"/>
                <w:sz w:val="24"/>
                <w:szCs w:val="24"/>
              </w:rPr>
              <w:t xml:space="preserve"> </w:t>
            </w:r>
            <w:r>
              <w:rPr>
                <w:rFonts w:ascii="宋体" w:hAnsi="宋体" w:eastAsia="宋体" w:cs="宋体"/>
                <w:sz w:val="24"/>
                <w:szCs w:val="24"/>
              </w:rPr>
              <w:t>出</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32" w:line="184" w:lineRule="auto"/>
              <w:ind w:left="303"/>
              <w:rPr>
                <w:rFonts w:ascii="宋体" w:hAnsi="宋体" w:eastAsia="宋体" w:cs="宋体"/>
                <w:sz w:val="24"/>
                <w:szCs w:val="24"/>
              </w:rPr>
            </w:pPr>
            <w:r>
              <w:rPr>
                <w:rFonts w:ascii="宋体" w:hAnsi="宋体" w:eastAsia="宋体" w:cs="宋体"/>
                <w:spacing w:val="-3"/>
                <w:sz w:val="24"/>
                <w:szCs w:val="24"/>
              </w:rPr>
              <w:t>30214</w:t>
            </w:r>
          </w:p>
        </w:tc>
        <w:tc>
          <w:tcPr>
            <w:tcW w:w="2398" w:type="dxa"/>
            <w:vAlign w:val="top"/>
          </w:tcPr>
          <w:p>
            <w:pPr>
              <w:spacing w:before="172" w:line="220" w:lineRule="auto"/>
              <w:ind w:left="834"/>
              <w:rPr>
                <w:rFonts w:ascii="宋体" w:hAnsi="宋体" w:eastAsia="宋体" w:cs="宋体"/>
                <w:sz w:val="24"/>
                <w:szCs w:val="24"/>
              </w:rPr>
            </w:pPr>
            <w:r>
              <w:rPr>
                <w:rFonts w:ascii="宋体" w:hAnsi="宋体" w:eastAsia="宋体" w:cs="宋体"/>
                <w:spacing w:val="4"/>
                <w:sz w:val="24"/>
                <w:szCs w:val="24"/>
              </w:rPr>
              <w:t>租赁费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15.09</w:t>
            </w:r>
          </w:p>
        </w:tc>
        <w:tc>
          <w:tcPr>
            <w:tcW w:w="1139" w:type="dxa"/>
            <w:vAlign w:val="top"/>
          </w:tcPr>
          <w:p>
            <w:pPr>
              <w:spacing w:before="232" w:line="184" w:lineRule="auto"/>
              <w:ind w:left="266"/>
              <w:rPr>
                <w:rFonts w:ascii="宋体" w:hAnsi="宋体" w:eastAsia="宋体" w:cs="宋体"/>
                <w:sz w:val="24"/>
                <w:szCs w:val="24"/>
              </w:rPr>
            </w:pPr>
            <w:r>
              <w:rPr>
                <w:rFonts w:ascii="宋体" w:hAnsi="宋体" w:eastAsia="宋体" w:cs="宋体"/>
                <w:spacing w:val="-3"/>
                <w:sz w:val="24"/>
                <w:szCs w:val="24"/>
              </w:rPr>
              <w:t>31011</w:t>
            </w:r>
          </w:p>
        </w:tc>
        <w:tc>
          <w:tcPr>
            <w:tcW w:w="2758" w:type="dxa"/>
            <w:vAlign w:val="top"/>
          </w:tcPr>
          <w:p>
            <w:pPr>
              <w:spacing w:before="170" w:line="219" w:lineRule="auto"/>
              <w:ind w:left="177"/>
              <w:rPr>
                <w:rFonts w:ascii="宋体" w:hAnsi="宋体" w:eastAsia="宋体" w:cs="宋体"/>
                <w:sz w:val="24"/>
                <w:szCs w:val="24"/>
              </w:rPr>
            </w:pPr>
            <w:r>
              <w:rPr>
                <w:rFonts w:ascii="宋体" w:hAnsi="宋体" w:eastAsia="宋体" w:cs="宋体"/>
                <w:spacing w:val="1"/>
                <w:sz w:val="24"/>
                <w:szCs w:val="24"/>
              </w:rPr>
              <w:t>地上附着物和青苗补偿</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9" w:hRule="atLeast"/>
        </w:trPr>
        <w:tc>
          <w:tcPr>
            <w:tcW w:w="1204" w:type="dxa"/>
            <w:vAlign w:val="top"/>
          </w:tcPr>
          <w:p>
            <w:pPr>
              <w:spacing w:before="284" w:line="183" w:lineRule="auto"/>
              <w:ind w:left="415"/>
              <w:rPr>
                <w:rFonts w:ascii="宋体" w:hAnsi="宋体" w:eastAsia="宋体" w:cs="宋体"/>
                <w:sz w:val="24"/>
                <w:szCs w:val="24"/>
              </w:rPr>
            </w:pPr>
            <w:r>
              <w:rPr>
                <w:rFonts w:ascii="宋体" w:hAnsi="宋体" w:eastAsia="宋体" w:cs="宋体"/>
                <w:spacing w:val="-4"/>
                <w:sz w:val="24"/>
                <w:szCs w:val="24"/>
              </w:rPr>
              <w:t>303</w:t>
            </w:r>
          </w:p>
        </w:tc>
        <w:tc>
          <w:tcPr>
            <w:tcW w:w="1829" w:type="dxa"/>
            <w:vAlign w:val="top"/>
          </w:tcPr>
          <w:p>
            <w:pPr>
              <w:spacing w:before="92" w:line="218" w:lineRule="auto"/>
              <w:ind w:left="660" w:right="59" w:hanging="599"/>
              <w:rPr>
                <w:rFonts w:ascii="宋体" w:hAnsi="宋体" w:eastAsia="宋体" w:cs="宋体"/>
                <w:sz w:val="24"/>
                <w:szCs w:val="24"/>
              </w:rPr>
            </w:pPr>
            <w:r>
              <w:rPr>
                <w:rFonts w:ascii="宋体" w:hAnsi="宋体" w:eastAsia="宋体" w:cs="宋体"/>
                <w:spacing w:val="2"/>
                <w:sz w:val="24"/>
                <w:szCs w:val="24"/>
              </w:rPr>
              <w:t>对个人和家庭的</w:t>
            </w:r>
            <w:r>
              <w:rPr>
                <w:rFonts w:ascii="宋体" w:hAnsi="宋体" w:eastAsia="宋体" w:cs="宋体"/>
                <w:spacing w:val="3"/>
                <w:sz w:val="24"/>
                <w:szCs w:val="24"/>
              </w:rPr>
              <w:t xml:space="preserve"> </w:t>
            </w:r>
            <w:r>
              <w:rPr>
                <w:rFonts w:ascii="宋体" w:hAnsi="宋体" w:eastAsia="宋体" w:cs="宋体"/>
                <w:spacing w:val="7"/>
                <w:sz w:val="24"/>
                <w:szCs w:val="24"/>
              </w:rPr>
              <w:t>补助</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204.44</w:t>
            </w:r>
          </w:p>
        </w:tc>
        <w:tc>
          <w:tcPr>
            <w:tcW w:w="1219" w:type="dxa"/>
            <w:vAlign w:val="top"/>
          </w:tcPr>
          <w:p>
            <w:pPr>
              <w:spacing w:before="283" w:line="184" w:lineRule="auto"/>
              <w:ind w:left="303"/>
              <w:rPr>
                <w:rFonts w:ascii="宋体" w:hAnsi="宋体" w:eastAsia="宋体" w:cs="宋体"/>
                <w:sz w:val="24"/>
                <w:szCs w:val="24"/>
              </w:rPr>
            </w:pPr>
            <w:r>
              <w:rPr>
                <w:rFonts w:ascii="宋体" w:hAnsi="宋体" w:eastAsia="宋体" w:cs="宋体"/>
                <w:spacing w:val="-3"/>
                <w:sz w:val="24"/>
                <w:szCs w:val="24"/>
              </w:rPr>
              <w:t>30215</w:t>
            </w:r>
          </w:p>
        </w:tc>
        <w:tc>
          <w:tcPr>
            <w:tcW w:w="2398" w:type="dxa"/>
            <w:vAlign w:val="top"/>
          </w:tcPr>
          <w:p>
            <w:pPr>
              <w:spacing w:before="221" w:line="219" w:lineRule="auto"/>
              <w:ind w:left="834"/>
              <w:rPr>
                <w:rFonts w:ascii="宋体" w:hAnsi="宋体" w:eastAsia="宋体" w:cs="宋体"/>
                <w:sz w:val="24"/>
                <w:szCs w:val="24"/>
              </w:rPr>
            </w:pPr>
            <w:r>
              <w:rPr>
                <w:rFonts w:ascii="宋体" w:hAnsi="宋体" w:eastAsia="宋体" w:cs="宋体"/>
                <w:spacing w:val="4"/>
                <w:sz w:val="24"/>
                <w:szCs w:val="24"/>
              </w:rPr>
              <w:t>会议费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19.49</w:t>
            </w:r>
          </w:p>
        </w:tc>
        <w:tc>
          <w:tcPr>
            <w:tcW w:w="1139" w:type="dxa"/>
            <w:vAlign w:val="top"/>
          </w:tcPr>
          <w:p>
            <w:pPr>
              <w:spacing w:before="283" w:line="184" w:lineRule="auto"/>
              <w:ind w:left="266"/>
              <w:rPr>
                <w:rFonts w:ascii="宋体" w:hAnsi="宋体" w:eastAsia="宋体" w:cs="宋体"/>
                <w:sz w:val="24"/>
                <w:szCs w:val="24"/>
              </w:rPr>
            </w:pPr>
            <w:r>
              <w:rPr>
                <w:rFonts w:ascii="宋体" w:hAnsi="宋体" w:eastAsia="宋体" w:cs="宋体"/>
                <w:spacing w:val="-3"/>
                <w:sz w:val="24"/>
                <w:szCs w:val="24"/>
              </w:rPr>
              <w:t>31012</w:t>
            </w:r>
          </w:p>
        </w:tc>
        <w:tc>
          <w:tcPr>
            <w:tcW w:w="2758" w:type="dxa"/>
            <w:vAlign w:val="top"/>
          </w:tcPr>
          <w:p>
            <w:pPr>
              <w:spacing w:before="223" w:line="220" w:lineRule="auto"/>
              <w:ind w:left="897"/>
              <w:rPr>
                <w:rFonts w:ascii="宋体" w:hAnsi="宋体" w:eastAsia="宋体" w:cs="宋体"/>
                <w:sz w:val="24"/>
                <w:szCs w:val="24"/>
              </w:rPr>
            </w:pPr>
            <w:r>
              <w:rPr>
                <w:rFonts w:ascii="宋体" w:hAnsi="宋体" w:eastAsia="宋体" w:cs="宋体"/>
                <w:spacing w:val="3"/>
                <w:sz w:val="24"/>
                <w:szCs w:val="24"/>
              </w:rPr>
              <w:t>拆迁补偿</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04" w:type="dxa"/>
            <w:vAlign w:val="top"/>
          </w:tcPr>
          <w:p>
            <w:pPr>
              <w:spacing w:before="214" w:line="184" w:lineRule="auto"/>
              <w:ind w:left="295"/>
              <w:rPr>
                <w:rFonts w:ascii="宋体" w:hAnsi="宋体" w:eastAsia="宋体" w:cs="宋体"/>
                <w:sz w:val="24"/>
                <w:szCs w:val="24"/>
              </w:rPr>
            </w:pPr>
            <w:r>
              <w:rPr>
                <w:rFonts w:ascii="宋体" w:hAnsi="宋体" w:eastAsia="宋体" w:cs="宋体"/>
                <w:spacing w:val="-3"/>
                <w:sz w:val="24"/>
                <w:szCs w:val="24"/>
              </w:rPr>
              <w:t>30301</w:t>
            </w:r>
          </w:p>
        </w:tc>
        <w:tc>
          <w:tcPr>
            <w:tcW w:w="1829" w:type="dxa"/>
            <w:vAlign w:val="top"/>
          </w:tcPr>
          <w:p>
            <w:pPr>
              <w:spacing w:before="153" w:line="219" w:lineRule="auto"/>
              <w:ind w:left="541"/>
              <w:rPr>
                <w:rFonts w:ascii="宋体" w:hAnsi="宋体" w:eastAsia="宋体" w:cs="宋体"/>
                <w:sz w:val="24"/>
                <w:szCs w:val="24"/>
              </w:rPr>
            </w:pPr>
            <w:r>
              <w:rPr>
                <w:rFonts w:ascii="宋体" w:hAnsi="宋体" w:eastAsia="宋体" w:cs="宋体"/>
                <w:spacing w:val="4"/>
                <w:sz w:val="24"/>
                <w:szCs w:val="24"/>
              </w:rPr>
              <w:t>离休费</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14" w:line="184" w:lineRule="auto"/>
              <w:ind w:left="303"/>
              <w:rPr>
                <w:rFonts w:ascii="宋体" w:hAnsi="宋体" w:eastAsia="宋体" w:cs="宋体"/>
                <w:sz w:val="24"/>
                <w:szCs w:val="24"/>
              </w:rPr>
            </w:pPr>
            <w:r>
              <w:rPr>
                <w:rFonts w:ascii="宋体" w:hAnsi="宋体" w:eastAsia="宋体" w:cs="宋体"/>
                <w:spacing w:val="-3"/>
                <w:sz w:val="24"/>
                <w:szCs w:val="24"/>
              </w:rPr>
              <w:t>30216</w:t>
            </w:r>
          </w:p>
        </w:tc>
        <w:tc>
          <w:tcPr>
            <w:tcW w:w="2398" w:type="dxa"/>
            <w:vAlign w:val="top"/>
          </w:tcPr>
          <w:p>
            <w:pPr>
              <w:spacing w:before="154" w:line="220" w:lineRule="auto"/>
              <w:ind w:left="834"/>
              <w:rPr>
                <w:rFonts w:ascii="宋体" w:hAnsi="宋体" w:eastAsia="宋体" w:cs="宋体"/>
                <w:sz w:val="24"/>
                <w:szCs w:val="24"/>
              </w:rPr>
            </w:pPr>
            <w:r>
              <w:rPr>
                <w:rFonts w:ascii="宋体" w:hAnsi="宋体" w:eastAsia="宋体" w:cs="宋体"/>
                <w:spacing w:val="4"/>
                <w:sz w:val="24"/>
                <w:szCs w:val="24"/>
              </w:rPr>
              <w:t>培训费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0.27</w:t>
            </w:r>
          </w:p>
        </w:tc>
        <w:tc>
          <w:tcPr>
            <w:tcW w:w="1139" w:type="dxa"/>
            <w:vAlign w:val="top"/>
          </w:tcPr>
          <w:p>
            <w:pPr>
              <w:spacing w:before="214" w:line="184" w:lineRule="auto"/>
              <w:ind w:left="266"/>
              <w:rPr>
                <w:rFonts w:ascii="宋体" w:hAnsi="宋体" w:eastAsia="宋体" w:cs="宋体"/>
                <w:sz w:val="24"/>
                <w:szCs w:val="24"/>
              </w:rPr>
            </w:pPr>
            <w:r>
              <w:rPr>
                <w:rFonts w:ascii="宋体" w:hAnsi="宋体" w:eastAsia="宋体" w:cs="宋体"/>
                <w:spacing w:val="-3"/>
                <w:sz w:val="24"/>
                <w:szCs w:val="24"/>
              </w:rPr>
              <w:t>31013</w:t>
            </w:r>
          </w:p>
        </w:tc>
        <w:tc>
          <w:tcPr>
            <w:tcW w:w="2758" w:type="dxa"/>
            <w:vAlign w:val="top"/>
          </w:tcPr>
          <w:p>
            <w:pPr>
              <w:spacing w:before="153" w:line="219" w:lineRule="auto"/>
              <w:ind w:left="657"/>
              <w:rPr>
                <w:rFonts w:ascii="宋体" w:hAnsi="宋体" w:eastAsia="宋体" w:cs="宋体"/>
                <w:sz w:val="24"/>
                <w:szCs w:val="24"/>
              </w:rPr>
            </w:pPr>
            <w:r>
              <w:rPr>
                <w:rFonts w:ascii="宋体" w:hAnsi="宋体" w:eastAsia="宋体" w:cs="宋体"/>
                <w:spacing w:val="1"/>
                <w:sz w:val="24"/>
                <w:szCs w:val="24"/>
              </w:rPr>
              <w:t>公务用车购置</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204" w:type="dxa"/>
            <w:vAlign w:val="top"/>
          </w:tcPr>
          <w:p>
            <w:pPr>
              <w:spacing w:before="216" w:line="183" w:lineRule="auto"/>
              <w:ind w:left="295"/>
              <w:rPr>
                <w:rFonts w:ascii="宋体" w:hAnsi="宋体" w:eastAsia="宋体" w:cs="宋体"/>
                <w:sz w:val="24"/>
                <w:szCs w:val="24"/>
              </w:rPr>
            </w:pPr>
            <w:r>
              <w:rPr>
                <w:rFonts w:ascii="宋体" w:hAnsi="宋体" w:eastAsia="宋体" w:cs="宋体"/>
                <w:spacing w:val="-3"/>
                <w:sz w:val="24"/>
                <w:szCs w:val="24"/>
              </w:rPr>
              <w:t>30302</w:t>
            </w:r>
          </w:p>
        </w:tc>
        <w:tc>
          <w:tcPr>
            <w:tcW w:w="1829" w:type="dxa"/>
            <w:vAlign w:val="top"/>
          </w:tcPr>
          <w:p>
            <w:pPr>
              <w:spacing w:before="154" w:line="219" w:lineRule="auto"/>
              <w:ind w:left="541"/>
              <w:rPr>
                <w:rFonts w:ascii="宋体" w:hAnsi="宋体" w:eastAsia="宋体" w:cs="宋体"/>
                <w:sz w:val="24"/>
                <w:szCs w:val="24"/>
              </w:rPr>
            </w:pPr>
            <w:r>
              <w:rPr>
                <w:rFonts w:ascii="宋体" w:hAnsi="宋体" w:eastAsia="宋体" w:cs="宋体"/>
                <w:spacing w:val="4"/>
                <w:sz w:val="24"/>
                <w:szCs w:val="24"/>
              </w:rPr>
              <w:t>退休费</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187.50</w:t>
            </w:r>
          </w:p>
        </w:tc>
        <w:tc>
          <w:tcPr>
            <w:tcW w:w="1219" w:type="dxa"/>
            <w:vAlign w:val="top"/>
          </w:tcPr>
          <w:p>
            <w:pPr>
              <w:spacing w:before="215" w:line="184" w:lineRule="auto"/>
              <w:ind w:left="303"/>
              <w:rPr>
                <w:rFonts w:ascii="宋体" w:hAnsi="宋体" w:eastAsia="宋体" w:cs="宋体"/>
                <w:sz w:val="24"/>
                <w:szCs w:val="24"/>
              </w:rPr>
            </w:pPr>
            <w:r>
              <w:rPr>
                <w:rFonts w:ascii="宋体" w:hAnsi="宋体" w:eastAsia="宋体" w:cs="宋体"/>
                <w:spacing w:val="-3"/>
                <w:sz w:val="24"/>
                <w:szCs w:val="24"/>
              </w:rPr>
              <w:t>30217</w:t>
            </w:r>
          </w:p>
        </w:tc>
        <w:tc>
          <w:tcPr>
            <w:tcW w:w="2398" w:type="dxa"/>
            <w:vAlign w:val="top"/>
          </w:tcPr>
          <w:p>
            <w:pPr>
              <w:spacing w:before="154" w:line="219" w:lineRule="auto"/>
              <w:ind w:left="594"/>
              <w:rPr>
                <w:rFonts w:ascii="宋体" w:hAnsi="宋体" w:eastAsia="宋体" w:cs="宋体"/>
                <w:sz w:val="24"/>
                <w:szCs w:val="24"/>
              </w:rPr>
            </w:pPr>
            <w:r>
              <w:rPr>
                <w:rFonts w:ascii="宋体" w:hAnsi="宋体" w:eastAsia="宋体" w:cs="宋体"/>
                <w:spacing w:val="2"/>
                <w:sz w:val="24"/>
                <w:szCs w:val="24"/>
              </w:rPr>
              <w:t>公务接待费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5" w:line="184" w:lineRule="auto"/>
              <w:ind w:left="266"/>
              <w:rPr>
                <w:rFonts w:ascii="宋体" w:hAnsi="宋体" w:eastAsia="宋体" w:cs="宋体"/>
                <w:sz w:val="24"/>
                <w:szCs w:val="24"/>
              </w:rPr>
            </w:pPr>
            <w:r>
              <w:rPr>
                <w:rFonts w:ascii="宋体" w:hAnsi="宋体" w:eastAsia="宋体" w:cs="宋体"/>
                <w:spacing w:val="-3"/>
                <w:sz w:val="24"/>
                <w:szCs w:val="24"/>
              </w:rPr>
              <w:t>31019</w:t>
            </w:r>
          </w:p>
        </w:tc>
        <w:tc>
          <w:tcPr>
            <w:tcW w:w="2758" w:type="dxa"/>
            <w:vAlign w:val="top"/>
          </w:tcPr>
          <w:p>
            <w:pPr>
              <w:spacing w:before="155" w:line="220" w:lineRule="auto"/>
              <w:ind w:left="417"/>
              <w:rPr>
                <w:rFonts w:ascii="宋体" w:hAnsi="宋体" w:eastAsia="宋体" w:cs="宋体"/>
                <w:sz w:val="24"/>
                <w:szCs w:val="24"/>
              </w:rPr>
            </w:pPr>
            <w:r>
              <w:rPr>
                <w:rFonts w:ascii="宋体" w:hAnsi="宋体" w:eastAsia="宋体" w:cs="宋体"/>
                <w:spacing w:val="-2"/>
                <w:sz w:val="24"/>
                <w:szCs w:val="24"/>
              </w:rPr>
              <w:t>其他交通工具购置</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04" w:type="dxa"/>
            <w:vAlign w:val="top"/>
          </w:tcPr>
          <w:p>
            <w:pPr>
              <w:spacing w:before="216" w:line="183" w:lineRule="auto"/>
              <w:ind w:left="295"/>
              <w:rPr>
                <w:rFonts w:ascii="宋体" w:hAnsi="宋体" w:eastAsia="宋体" w:cs="宋体"/>
                <w:sz w:val="24"/>
                <w:szCs w:val="24"/>
              </w:rPr>
            </w:pPr>
            <w:r>
              <w:rPr>
                <w:rFonts w:ascii="宋体" w:hAnsi="宋体" w:eastAsia="宋体" w:cs="宋体"/>
                <w:spacing w:val="-3"/>
                <w:sz w:val="24"/>
                <w:szCs w:val="24"/>
              </w:rPr>
              <w:t>30303</w:t>
            </w:r>
          </w:p>
        </w:tc>
        <w:tc>
          <w:tcPr>
            <w:tcW w:w="1829" w:type="dxa"/>
            <w:vAlign w:val="top"/>
          </w:tcPr>
          <w:p>
            <w:pPr>
              <w:spacing w:before="155" w:line="219" w:lineRule="auto"/>
              <w:ind w:left="301"/>
              <w:rPr>
                <w:rFonts w:ascii="宋体" w:hAnsi="宋体" w:eastAsia="宋体" w:cs="宋体"/>
                <w:sz w:val="24"/>
                <w:szCs w:val="24"/>
              </w:rPr>
            </w:pPr>
            <w:r>
              <w:rPr>
                <w:rFonts w:ascii="宋体" w:hAnsi="宋体" w:eastAsia="宋体" w:cs="宋体"/>
                <w:spacing w:val="2"/>
                <w:sz w:val="24"/>
                <w:szCs w:val="24"/>
              </w:rPr>
              <w:t>退职</w:t>
            </w:r>
            <w:r>
              <w:rPr>
                <w:rFonts w:hint="eastAsia" w:ascii="宋体" w:hAnsi="宋体" w:eastAsia="宋体" w:cs="宋体"/>
                <w:spacing w:val="2"/>
                <w:sz w:val="24"/>
                <w:szCs w:val="24"/>
                <w:lang w:eastAsia="zh-CN"/>
              </w:rPr>
              <w:t>（</w:t>
            </w:r>
            <w:r>
              <w:rPr>
                <w:rFonts w:ascii="宋体" w:hAnsi="宋体" w:eastAsia="宋体" w:cs="宋体"/>
                <w:spacing w:val="2"/>
                <w:sz w:val="24"/>
                <w:szCs w:val="24"/>
              </w:rPr>
              <w:t>役</w:t>
            </w:r>
            <w:r>
              <w:rPr>
                <w:rFonts w:hint="eastAsia" w:ascii="宋体" w:hAnsi="宋体" w:eastAsia="宋体" w:cs="宋体"/>
                <w:spacing w:val="2"/>
                <w:sz w:val="24"/>
                <w:szCs w:val="24"/>
                <w:lang w:eastAsia="zh-CN"/>
              </w:rPr>
              <w:t>）</w:t>
            </w:r>
            <w:r>
              <w:rPr>
                <w:rFonts w:ascii="宋体" w:hAnsi="宋体" w:eastAsia="宋体" w:cs="宋体"/>
                <w:spacing w:val="2"/>
                <w:sz w:val="24"/>
                <w:szCs w:val="24"/>
              </w:rPr>
              <w:t>费</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15" w:line="184" w:lineRule="auto"/>
              <w:ind w:left="303"/>
              <w:rPr>
                <w:rFonts w:ascii="宋体" w:hAnsi="宋体" w:eastAsia="宋体" w:cs="宋体"/>
                <w:sz w:val="24"/>
                <w:szCs w:val="24"/>
              </w:rPr>
            </w:pPr>
            <w:r>
              <w:rPr>
                <w:rFonts w:ascii="宋体" w:hAnsi="宋体" w:eastAsia="宋体" w:cs="宋体"/>
                <w:spacing w:val="-3"/>
                <w:sz w:val="24"/>
                <w:szCs w:val="24"/>
              </w:rPr>
              <w:t>30218</w:t>
            </w:r>
          </w:p>
        </w:tc>
        <w:tc>
          <w:tcPr>
            <w:tcW w:w="2398" w:type="dxa"/>
            <w:vAlign w:val="top"/>
          </w:tcPr>
          <w:p>
            <w:pPr>
              <w:spacing w:before="153" w:line="219" w:lineRule="auto"/>
              <w:ind w:left="594"/>
              <w:rPr>
                <w:rFonts w:ascii="宋体" w:hAnsi="宋体" w:eastAsia="宋体" w:cs="宋体"/>
                <w:sz w:val="24"/>
                <w:szCs w:val="24"/>
              </w:rPr>
            </w:pPr>
            <w:r>
              <w:rPr>
                <w:rFonts w:ascii="宋体" w:hAnsi="宋体" w:eastAsia="宋体" w:cs="宋体"/>
                <w:spacing w:val="2"/>
                <w:sz w:val="24"/>
                <w:szCs w:val="24"/>
              </w:rPr>
              <w:t>专用材料费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5" w:line="184" w:lineRule="auto"/>
              <w:ind w:left="266"/>
              <w:rPr>
                <w:rFonts w:ascii="宋体" w:hAnsi="宋体" w:eastAsia="宋体" w:cs="宋体"/>
                <w:sz w:val="24"/>
                <w:szCs w:val="24"/>
              </w:rPr>
            </w:pPr>
            <w:r>
              <w:rPr>
                <w:rFonts w:ascii="宋体" w:hAnsi="宋体" w:eastAsia="宋体" w:cs="宋体"/>
                <w:spacing w:val="-3"/>
                <w:sz w:val="24"/>
                <w:szCs w:val="24"/>
              </w:rPr>
              <w:t>31021</w:t>
            </w:r>
          </w:p>
        </w:tc>
        <w:tc>
          <w:tcPr>
            <w:tcW w:w="2758" w:type="dxa"/>
            <w:vAlign w:val="top"/>
          </w:tcPr>
          <w:p>
            <w:pPr>
              <w:spacing w:before="153" w:line="219" w:lineRule="auto"/>
              <w:ind w:left="417"/>
              <w:rPr>
                <w:rFonts w:ascii="宋体" w:hAnsi="宋体" w:eastAsia="宋体" w:cs="宋体"/>
                <w:sz w:val="24"/>
                <w:szCs w:val="24"/>
              </w:rPr>
            </w:pPr>
            <w:r>
              <w:rPr>
                <w:rFonts w:ascii="宋体" w:hAnsi="宋体" w:eastAsia="宋体" w:cs="宋体"/>
                <w:spacing w:val="-2"/>
                <w:sz w:val="24"/>
                <w:szCs w:val="24"/>
              </w:rPr>
              <w:t>文物和陈列品购置</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04" w:type="dxa"/>
            <w:vAlign w:val="top"/>
          </w:tcPr>
          <w:p>
            <w:pPr>
              <w:spacing w:before="227" w:line="183" w:lineRule="auto"/>
              <w:ind w:left="295"/>
              <w:rPr>
                <w:rFonts w:ascii="宋体" w:hAnsi="宋体" w:eastAsia="宋体" w:cs="宋体"/>
                <w:sz w:val="24"/>
                <w:szCs w:val="24"/>
              </w:rPr>
            </w:pPr>
            <w:r>
              <w:rPr>
                <w:rFonts w:ascii="宋体" w:hAnsi="宋体" w:eastAsia="宋体" w:cs="宋体"/>
                <w:spacing w:val="-3"/>
                <w:sz w:val="24"/>
                <w:szCs w:val="24"/>
              </w:rPr>
              <w:t>30304</w:t>
            </w:r>
          </w:p>
        </w:tc>
        <w:tc>
          <w:tcPr>
            <w:tcW w:w="1829" w:type="dxa"/>
            <w:vAlign w:val="top"/>
          </w:tcPr>
          <w:p>
            <w:pPr>
              <w:spacing w:before="165" w:line="219" w:lineRule="auto"/>
              <w:ind w:left="541"/>
              <w:rPr>
                <w:rFonts w:ascii="宋体" w:hAnsi="宋体" w:eastAsia="宋体" w:cs="宋体"/>
                <w:sz w:val="24"/>
                <w:szCs w:val="24"/>
              </w:rPr>
            </w:pPr>
            <w:r>
              <w:rPr>
                <w:rFonts w:ascii="宋体" w:hAnsi="宋体" w:eastAsia="宋体" w:cs="宋体"/>
                <w:spacing w:val="-2"/>
                <w:sz w:val="24"/>
                <w:szCs w:val="24"/>
              </w:rPr>
              <w:t>抚恤金</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27" w:line="183" w:lineRule="auto"/>
              <w:ind w:left="303"/>
              <w:rPr>
                <w:rFonts w:ascii="宋体" w:hAnsi="宋体" w:eastAsia="宋体" w:cs="宋体"/>
                <w:sz w:val="24"/>
                <w:szCs w:val="24"/>
              </w:rPr>
            </w:pPr>
            <w:r>
              <w:rPr>
                <w:rFonts w:ascii="宋体" w:hAnsi="宋体" w:eastAsia="宋体" w:cs="宋体"/>
                <w:spacing w:val="-3"/>
                <w:sz w:val="24"/>
                <w:szCs w:val="24"/>
              </w:rPr>
              <w:t>30224</w:t>
            </w:r>
          </w:p>
        </w:tc>
        <w:tc>
          <w:tcPr>
            <w:tcW w:w="2398" w:type="dxa"/>
            <w:vAlign w:val="top"/>
          </w:tcPr>
          <w:p>
            <w:pPr>
              <w:spacing w:before="165" w:line="219" w:lineRule="auto"/>
              <w:ind w:left="594"/>
              <w:rPr>
                <w:rFonts w:ascii="宋体" w:hAnsi="宋体" w:eastAsia="宋体" w:cs="宋体"/>
                <w:sz w:val="24"/>
                <w:szCs w:val="24"/>
              </w:rPr>
            </w:pPr>
            <w:r>
              <w:rPr>
                <w:rFonts w:ascii="宋体" w:hAnsi="宋体" w:eastAsia="宋体" w:cs="宋体"/>
                <w:spacing w:val="2"/>
                <w:sz w:val="24"/>
                <w:szCs w:val="24"/>
              </w:rPr>
              <w:t>被装购置费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26" w:line="184" w:lineRule="auto"/>
              <w:ind w:left="266"/>
              <w:rPr>
                <w:rFonts w:ascii="宋体" w:hAnsi="宋体" w:eastAsia="宋体" w:cs="宋体"/>
                <w:sz w:val="24"/>
                <w:szCs w:val="24"/>
              </w:rPr>
            </w:pPr>
            <w:r>
              <w:rPr>
                <w:rFonts w:ascii="宋体" w:hAnsi="宋体" w:eastAsia="宋体" w:cs="宋体"/>
                <w:spacing w:val="-3"/>
                <w:sz w:val="24"/>
                <w:szCs w:val="24"/>
              </w:rPr>
              <w:t>31022</w:t>
            </w:r>
          </w:p>
        </w:tc>
        <w:tc>
          <w:tcPr>
            <w:tcW w:w="2758" w:type="dxa"/>
            <w:vAlign w:val="top"/>
          </w:tcPr>
          <w:p>
            <w:pPr>
              <w:spacing w:before="165" w:line="219" w:lineRule="auto"/>
              <w:ind w:left="657"/>
              <w:rPr>
                <w:rFonts w:ascii="宋体" w:hAnsi="宋体" w:eastAsia="宋体" w:cs="宋体"/>
                <w:sz w:val="24"/>
                <w:szCs w:val="24"/>
              </w:rPr>
            </w:pPr>
            <w:r>
              <w:rPr>
                <w:rFonts w:ascii="宋体" w:hAnsi="宋体" w:eastAsia="宋体" w:cs="宋体"/>
                <w:spacing w:val="-2"/>
                <w:sz w:val="24"/>
                <w:szCs w:val="24"/>
              </w:rPr>
              <w:t>无形资产购置</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04" w:type="dxa"/>
            <w:vAlign w:val="top"/>
          </w:tcPr>
          <w:p>
            <w:pPr>
              <w:spacing w:before="218" w:line="183" w:lineRule="auto"/>
              <w:ind w:left="295"/>
              <w:rPr>
                <w:rFonts w:ascii="宋体" w:hAnsi="宋体" w:eastAsia="宋体" w:cs="宋体"/>
                <w:sz w:val="24"/>
                <w:szCs w:val="24"/>
              </w:rPr>
            </w:pPr>
            <w:r>
              <w:rPr>
                <w:rFonts w:ascii="宋体" w:hAnsi="宋体" w:eastAsia="宋体" w:cs="宋体"/>
                <w:spacing w:val="-3"/>
                <w:sz w:val="24"/>
                <w:szCs w:val="24"/>
              </w:rPr>
              <w:t>30305</w:t>
            </w:r>
          </w:p>
        </w:tc>
        <w:tc>
          <w:tcPr>
            <w:tcW w:w="1829" w:type="dxa"/>
            <w:vAlign w:val="top"/>
          </w:tcPr>
          <w:p>
            <w:pPr>
              <w:spacing w:before="157" w:line="220" w:lineRule="auto"/>
              <w:ind w:left="421"/>
              <w:rPr>
                <w:rFonts w:ascii="宋体" w:hAnsi="宋体" w:eastAsia="宋体" w:cs="宋体"/>
                <w:sz w:val="24"/>
                <w:szCs w:val="24"/>
              </w:rPr>
            </w:pPr>
            <w:r>
              <w:rPr>
                <w:rFonts w:ascii="宋体" w:hAnsi="宋体" w:eastAsia="宋体" w:cs="宋体"/>
                <w:spacing w:val="3"/>
                <w:sz w:val="24"/>
                <w:szCs w:val="24"/>
              </w:rPr>
              <w:t>生活补助</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1.94</w:t>
            </w:r>
          </w:p>
        </w:tc>
        <w:tc>
          <w:tcPr>
            <w:tcW w:w="1219" w:type="dxa"/>
            <w:vAlign w:val="top"/>
          </w:tcPr>
          <w:p>
            <w:pPr>
              <w:spacing w:before="218" w:line="183" w:lineRule="auto"/>
              <w:ind w:left="303"/>
              <w:rPr>
                <w:rFonts w:ascii="宋体" w:hAnsi="宋体" w:eastAsia="宋体" w:cs="宋体"/>
                <w:sz w:val="24"/>
                <w:szCs w:val="24"/>
              </w:rPr>
            </w:pPr>
            <w:r>
              <w:rPr>
                <w:rFonts w:ascii="宋体" w:hAnsi="宋体" w:eastAsia="宋体" w:cs="宋体"/>
                <w:spacing w:val="-3"/>
                <w:sz w:val="24"/>
                <w:szCs w:val="24"/>
              </w:rPr>
              <w:t>30225</w:t>
            </w:r>
          </w:p>
        </w:tc>
        <w:tc>
          <w:tcPr>
            <w:tcW w:w="2398" w:type="dxa"/>
            <w:vAlign w:val="top"/>
          </w:tcPr>
          <w:p>
            <w:pPr>
              <w:spacing w:before="157" w:line="220" w:lineRule="auto"/>
              <w:ind w:left="594"/>
              <w:rPr>
                <w:rFonts w:ascii="宋体" w:hAnsi="宋体" w:eastAsia="宋体" w:cs="宋体"/>
                <w:sz w:val="24"/>
                <w:szCs w:val="24"/>
              </w:rPr>
            </w:pPr>
            <w:r>
              <w:rPr>
                <w:rFonts w:ascii="宋体" w:hAnsi="宋体" w:eastAsia="宋体" w:cs="宋体"/>
                <w:spacing w:val="2"/>
                <w:sz w:val="24"/>
                <w:szCs w:val="24"/>
              </w:rPr>
              <w:t>专用燃料费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7" w:line="184" w:lineRule="auto"/>
              <w:ind w:left="266"/>
              <w:rPr>
                <w:rFonts w:ascii="宋体" w:hAnsi="宋体" w:eastAsia="宋体" w:cs="宋体"/>
                <w:sz w:val="24"/>
                <w:szCs w:val="24"/>
              </w:rPr>
            </w:pPr>
            <w:r>
              <w:rPr>
                <w:rFonts w:ascii="宋体" w:hAnsi="宋体" w:eastAsia="宋体" w:cs="宋体"/>
                <w:spacing w:val="-3"/>
                <w:sz w:val="24"/>
                <w:szCs w:val="24"/>
              </w:rPr>
              <w:t>31099</w:t>
            </w:r>
          </w:p>
        </w:tc>
        <w:tc>
          <w:tcPr>
            <w:tcW w:w="2758" w:type="dxa"/>
            <w:vAlign w:val="top"/>
          </w:tcPr>
          <w:p>
            <w:pPr>
              <w:spacing w:before="155" w:line="219" w:lineRule="auto"/>
              <w:ind w:left="537"/>
              <w:rPr>
                <w:rFonts w:ascii="宋体" w:hAnsi="宋体" w:eastAsia="宋体" w:cs="宋体"/>
                <w:sz w:val="24"/>
                <w:szCs w:val="24"/>
              </w:rPr>
            </w:pPr>
            <w:r>
              <w:rPr>
                <w:rFonts w:ascii="宋体" w:hAnsi="宋体" w:eastAsia="宋体" w:cs="宋体"/>
                <w:spacing w:val="4"/>
                <w:sz w:val="24"/>
                <w:szCs w:val="24"/>
              </w:rPr>
              <w:t>其他资本性支出</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204" w:type="dxa"/>
            <w:vAlign w:val="top"/>
          </w:tcPr>
          <w:p>
            <w:pPr>
              <w:spacing w:before="219" w:line="183" w:lineRule="auto"/>
              <w:ind w:left="295"/>
              <w:rPr>
                <w:rFonts w:ascii="宋体" w:hAnsi="宋体" w:eastAsia="宋体" w:cs="宋体"/>
                <w:sz w:val="24"/>
                <w:szCs w:val="24"/>
              </w:rPr>
            </w:pPr>
            <w:r>
              <w:rPr>
                <w:rFonts w:ascii="宋体" w:hAnsi="宋体" w:eastAsia="宋体" w:cs="宋体"/>
                <w:spacing w:val="-3"/>
                <w:sz w:val="24"/>
                <w:szCs w:val="24"/>
              </w:rPr>
              <w:t>30306</w:t>
            </w:r>
          </w:p>
        </w:tc>
        <w:tc>
          <w:tcPr>
            <w:tcW w:w="1829" w:type="dxa"/>
            <w:vAlign w:val="top"/>
          </w:tcPr>
          <w:p>
            <w:pPr>
              <w:spacing w:before="157" w:line="219" w:lineRule="auto"/>
              <w:ind w:left="541"/>
              <w:rPr>
                <w:rFonts w:ascii="宋体" w:hAnsi="宋体" w:eastAsia="宋体" w:cs="宋体"/>
                <w:sz w:val="24"/>
                <w:szCs w:val="24"/>
              </w:rPr>
            </w:pPr>
            <w:r>
              <w:rPr>
                <w:rFonts w:ascii="宋体" w:hAnsi="宋体" w:eastAsia="宋体" w:cs="宋体"/>
                <w:spacing w:val="4"/>
                <w:sz w:val="24"/>
                <w:szCs w:val="24"/>
              </w:rPr>
              <w:t>救济费</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19" w:line="183" w:lineRule="auto"/>
              <w:ind w:left="303"/>
              <w:rPr>
                <w:rFonts w:ascii="宋体" w:hAnsi="宋体" w:eastAsia="宋体" w:cs="宋体"/>
                <w:sz w:val="24"/>
                <w:szCs w:val="24"/>
              </w:rPr>
            </w:pPr>
            <w:r>
              <w:rPr>
                <w:rFonts w:ascii="宋体" w:hAnsi="宋体" w:eastAsia="宋体" w:cs="宋体"/>
                <w:spacing w:val="-3"/>
                <w:sz w:val="24"/>
                <w:szCs w:val="24"/>
              </w:rPr>
              <w:t>30226</w:t>
            </w:r>
          </w:p>
        </w:tc>
        <w:tc>
          <w:tcPr>
            <w:tcW w:w="2398" w:type="dxa"/>
            <w:vAlign w:val="top"/>
          </w:tcPr>
          <w:p>
            <w:pPr>
              <w:spacing w:before="157" w:line="219" w:lineRule="auto"/>
              <w:ind w:left="834"/>
              <w:rPr>
                <w:rFonts w:ascii="宋体" w:hAnsi="宋体" w:eastAsia="宋体" w:cs="宋体"/>
                <w:sz w:val="24"/>
                <w:szCs w:val="24"/>
              </w:rPr>
            </w:pPr>
            <w:r>
              <w:rPr>
                <w:rFonts w:ascii="宋体" w:hAnsi="宋体" w:eastAsia="宋体" w:cs="宋体"/>
                <w:spacing w:val="4"/>
                <w:sz w:val="24"/>
                <w:szCs w:val="24"/>
              </w:rPr>
              <w:t>劳务费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9" w:line="183" w:lineRule="auto"/>
              <w:ind w:left="386"/>
              <w:rPr>
                <w:rFonts w:ascii="宋体" w:hAnsi="宋体" w:eastAsia="宋体" w:cs="宋体"/>
                <w:sz w:val="24"/>
                <w:szCs w:val="24"/>
              </w:rPr>
            </w:pPr>
            <w:r>
              <w:rPr>
                <w:rFonts w:ascii="宋体" w:hAnsi="宋体" w:eastAsia="宋体" w:cs="宋体"/>
                <w:spacing w:val="-4"/>
                <w:sz w:val="24"/>
                <w:szCs w:val="24"/>
              </w:rPr>
              <w:t>399</w:t>
            </w:r>
          </w:p>
        </w:tc>
        <w:tc>
          <w:tcPr>
            <w:tcW w:w="2758" w:type="dxa"/>
            <w:vAlign w:val="top"/>
          </w:tcPr>
          <w:p>
            <w:pPr>
              <w:spacing w:before="158" w:line="220" w:lineRule="auto"/>
              <w:ind w:left="897"/>
              <w:rPr>
                <w:rFonts w:ascii="宋体" w:hAnsi="宋体" w:eastAsia="宋体" w:cs="宋体"/>
                <w:sz w:val="24"/>
                <w:szCs w:val="24"/>
              </w:rPr>
            </w:pPr>
            <w:r>
              <w:rPr>
                <w:rFonts w:ascii="宋体" w:hAnsi="宋体" w:eastAsia="宋体" w:cs="宋体"/>
                <w:spacing w:val="7"/>
                <w:sz w:val="24"/>
                <w:szCs w:val="24"/>
              </w:rPr>
              <w:t>其他支出</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204" w:type="dxa"/>
            <w:vAlign w:val="top"/>
          </w:tcPr>
          <w:p>
            <w:pPr>
              <w:spacing w:before="219" w:line="183" w:lineRule="auto"/>
              <w:ind w:left="295"/>
              <w:rPr>
                <w:rFonts w:ascii="宋体" w:hAnsi="宋体" w:eastAsia="宋体" w:cs="宋体"/>
                <w:sz w:val="24"/>
                <w:szCs w:val="24"/>
              </w:rPr>
            </w:pPr>
            <w:r>
              <w:rPr>
                <w:rFonts w:ascii="宋体" w:hAnsi="宋体" w:eastAsia="宋体" w:cs="宋体"/>
                <w:spacing w:val="-3"/>
                <w:sz w:val="24"/>
                <w:szCs w:val="24"/>
              </w:rPr>
              <w:t>30307</w:t>
            </w:r>
          </w:p>
        </w:tc>
        <w:tc>
          <w:tcPr>
            <w:tcW w:w="1829" w:type="dxa"/>
            <w:vAlign w:val="top"/>
          </w:tcPr>
          <w:p>
            <w:pPr>
              <w:spacing w:before="158" w:line="220" w:lineRule="auto"/>
              <w:ind w:left="301"/>
              <w:rPr>
                <w:rFonts w:ascii="宋体" w:hAnsi="宋体" w:eastAsia="宋体" w:cs="宋体"/>
                <w:sz w:val="24"/>
                <w:szCs w:val="24"/>
              </w:rPr>
            </w:pPr>
            <w:r>
              <w:rPr>
                <w:rFonts w:ascii="宋体" w:hAnsi="宋体" w:eastAsia="宋体" w:cs="宋体"/>
                <w:spacing w:val="2"/>
                <w:sz w:val="24"/>
                <w:szCs w:val="24"/>
              </w:rPr>
              <w:t>医疗费补助</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19" w:line="183" w:lineRule="auto"/>
              <w:ind w:left="303"/>
              <w:rPr>
                <w:rFonts w:ascii="宋体" w:hAnsi="宋体" w:eastAsia="宋体" w:cs="宋体"/>
                <w:sz w:val="24"/>
                <w:szCs w:val="24"/>
              </w:rPr>
            </w:pPr>
            <w:r>
              <w:rPr>
                <w:rFonts w:ascii="宋体" w:hAnsi="宋体" w:eastAsia="宋体" w:cs="宋体"/>
                <w:spacing w:val="-3"/>
                <w:sz w:val="24"/>
                <w:szCs w:val="24"/>
              </w:rPr>
              <w:t>30227</w:t>
            </w:r>
          </w:p>
        </w:tc>
        <w:tc>
          <w:tcPr>
            <w:tcW w:w="2398" w:type="dxa"/>
            <w:vAlign w:val="top"/>
          </w:tcPr>
          <w:p>
            <w:pPr>
              <w:spacing w:before="157" w:line="219" w:lineRule="auto"/>
              <w:ind w:left="594"/>
              <w:rPr>
                <w:rFonts w:ascii="宋体" w:hAnsi="宋体" w:eastAsia="宋体" w:cs="宋体"/>
                <w:sz w:val="24"/>
                <w:szCs w:val="24"/>
              </w:rPr>
            </w:pPr>
            <w:r>
              <w:rPr>
                <w:rFonts w:ascii="宋体" w:hAnsi="宋体" w:eastAsia="宋体" w:cs="宋体"/>
                <w:spacing w:val="2"/>
                <w:sz w:val="24"/>
                <w:szCs w:val="24"/>
              </w:rPr>
              <w:t>委托业务费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9" w:line="183" w:lineRule="auto"/>
              <w:ind w:left="266"/>
              <w:rPr>
                <w:rFonts w:ascii="宋体" w:hAnsi="宋体" w:eastAsia="宋体" w:cs="宋体"/>
                <w:sz w:val="24"/>
                <w:szCs w:val="24"/>
              </w:rPr>
            </w:pPr>
            <w:r>
              <w:rPr>
                <w:rFonts w:ascii="宋体" w:hAnsi="宋体" w:eastAsia="宋体" w:cs="宋体"/>
                <w:spacing w:val="-3"/>
                <w:sz w:val="24"/>
                <w:szCs w:val="24"/>
              </w:rPr>
              <w:t>39906</w:t>
            </w:r>
          </w:p>
        </w:tc>
        <w:tc>
          <w:tcPr>
            <w:tcW w:w="2758" w:type="dxa"/>
            <w:vAlign w:val="top"/>
          </w:tcPr>
          <w:p>
            <w:pPr>
              <w:spacing w:before="158" w:line="220" w:lineRule="auto"/>
              <w:ind w:left="1137"/>
              <w:rPr>
                <w:rFonts w:ascii="宋体" w:hAnsi="宋体" w:eastAsia="宋体" w:cs="宋体"/>
                <w:sz w:val="24"/>
                <w:szCs w:val="24"/>
              </w:rPr>
            </w:pPr>
            <w:r>
              <w:rPr>
                <w:rFonts w:ascii="宋体" w:hAnsi="宋体" w:eastAsia="宋体" w:cs="宋体"/>
                <w:spacing w:val="9"/>
                <w:sz w:val="24"/>
                <w:szCs w:val="24"/>
              </w:rPr>
              <w:t>赠与</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04" w:type="dxa"/>
            <w:vAlign w:val="top"/>
          </w:tcPr>
          <w:p>
            <w:pPr>
              <w:spacing w:before="219" w:line="183" w:lineRule="auto"/>
              <w:ind w:left="295"/>
              <w:rPr>
                <w:rFonts w:ascii="宋体" w:hAnsi="宋体" w:eastAsia="宋体" w:cs="宋体"/>
                <w:sz w:val="24"/>
                <w:szCs w:val="24"/>
              </w:rPr>
            </w:pPr>
            <w:r>
              <w:rPr>
                <w:rFonts w:ascii="宋体" w:hAnsi="宋体" w:eastAsia="宋体" w:cs="宋体"/>
                <w:spacing w:val="-3"/>
                <w:sz w:val="24"/>
                <w:szCs w:val="24"/>
              </w:rPr>
              <w:t>30308</w:t>
            </w:r>
          </w:p>
        </w:tc>
        <w:tc>
          <w:tcPr>
            <w:tcW w:w="1829" w:type="dxa"/>
            <w:vAlign w:val="top"/>
          </w:tcPr>
          <w:p>
            <w:pPr>
              <w:spacing w:before="158" w:line="220" w:lineRule="auto"/>
              <w:ind w:left="541"/>
              <w:rPr>
                <w:rFonts w:ascii="宋体" w:hAnsi="宋体" w:eastAsia="宋体" w:cs="宋体"/>
                <w:sz w:val="24"/>
                <w:szCs w:val="24"/>
              </w:rPr>
            </w:pPr>
            <w:r>
              <w:rPr>
                <w:rFonts w:ascii="宋体" w:hAnsi="宋体" w:eastAsia="宋体" w:cs="宋体"/>
                <w:spacing w:val="-3"/>
                <w:sz w:val="24"/>
                <w:szCs w:val="24"/>
              </w:rPr>
              <w:t>助学金</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19" w:line="183" w:lineRule="auto"/>
              <w:ind w:left="303"/>
              <w:rPr>
                <w:rFonts w:ascii="宋体" w:hAnsi="宋体" w:eastAsia="宋体" w:cs="宋体"/>
                <w:sz w:val="24"/>
                <w:szCs w:val="24"/>
              </w:rPr>
            </w:pPr>
            <w:r>
              <w:rPr>
                <w:rFonts w:ascii="宋体" w:hAnsi="宋体" w:eastAsia="宋体" w:cs="宋体"/>
                <w:spacing w:val="-3"/>
                <w:sz w:val="24"/>
                <w:szCs w:val="24"/>
              </w:rPr>
              <w:t>30228</w:t>
            </w:r>
          </w:p>
        </w:tc>
        <w:tc>
          <w:tcPr>
            <w:tcW w:w="2398" w:type="dxa"/>
            <w:vAlign w:val="top"/>
          </w:tcPr>
          <w:p>
            <w:pPr>
              <w:spacing w:before="156" w:line="219" w:lineRule="auto"/>
              <w:ind w:left="714"/>
              <w:rPr>
                <w:rFonts w:ascii="宋体" w:hAnsi="宋体" w:eastAsia="宋体" w:cs="宋体"/>
                <w:sz w:val="24"/>
                <w:szCs w:val="24"/>
              </w:rPr>
            </w:pPr>
            <w:r>
              <w:rPr>
                <w:rFonts w:ascii="宋体" w:hAnsi="宋体" w:eastAsia="宋体" w:cs="宋体"/>
                <w:spacing w:val="3"/>
                <w:sz w:val="24"/>
                <w:szCs w:val="24"/>
              </w:rPr>
              <w:t>工会经费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19" w:line="183" w:lineRule="auto"/>
              <w:ind w:left="266"/>
              <w:rPr>
                <w:rFonts w:ascii="宋体" w:hAnsi="宋体" w:eastAsia="宋体" w:cs="宋体"/>
                <w:sz w:val="24"/>
                <w:szCs w:val="24"/>
              </w:rPr>
            </w:pPr>
            <w:r>
              <w:rPr>
                <w:rFonts w:ascii="宋体" w:hAnsi="宋体" w:eastAsia="宋体" w:cs="宋体"/>
                <w:spacing w:val="-3"/>
                <w:sz w:val="24"/>
                <w:szCs w:val="24"/>
              </w:rPr>
              <w:t>39907</w:t>
            </w:r>
          </w:p>
        </w:tc>
        <w:tc>
          <w:tcPr>
            <w:tcW w:w="2758" w:type="dxa"/>
            <w:vAlign w:val="top"/>
          </w:tcPr>
          <w:p>
            <w:pPr>
              <w:spacing w:before="158" w:line="219" w:lineRule="auto"/>
              <w:ind w:left="417"/>
              <w:rPr>
                <w:rFonts w:ascii="宋体" w:hAnsi="宋体" w:eastAsia="宋体" w:cs="宋体"/>
                <w:sz w:val="24"/>
                <w:szCs w:val="24"/>
              </w:rPr>
            </w:pPr>
            <w:r>
              <w:rPr>
                <w:rFonts w:ascii="宋体" w:hAnsi="宋体" w:eastAsia="宋体" w:cs="宋体"/>
                <w:spacing w:val="3"/>
                <w:sz w:val="24"/>
                <w:szCs w:val="24"/>
              </w:rPr>
              <w:t>国家赔偿费用支出</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204" w:type="dxa"/>
            <w:vAlign w:val="top"/>
          </w:tcPr>
          <w:p>
            <w:pPr>
              <w:spacing w:before="230" w:line="183" w:lineRule="auto"/>
              <w:ind w:left="295"/>
              <w:rPr>
                <w:rFonts w:ascii="宋体" w:hAnsi="宋体" w:eastAsia="宋体" w:cs="宋体"/>
                <w:sz w:val="24"/>
                <w:szCs w:val="24"/>
              </w:rPr>
            </w:pPr>
            <w:r>
              <w:rPr>
                <w:rFonts w:ascii="宋体" w:hAnsi="宋体" w:eastAsia="宋体" w:cs="宋体"/>
                <w:spacing w:val="-3"/>
                <w:sz w:val="24"/>
                <w:szCs w:val="24"/>
              </w:rPr>
              <w:t>30309</w:t>
            </w:r>
          </w:p>
        </w:tc>
        <w:tc>
          <w:tcPr>
            <w:tcW w:w="1829" w:type="dxa"/>
            <w:vAlign w:val="top"/>
          </w:tcPr>
          <w:p>
            <w:pPr>
              <w:spacing w:before="168" w:line="219" w:lineRule="auto"/>
              <w:ind w:left="541"/>
              <w:rPr>
                <w:rFonts w:ascii="宋体" w:hAnsi="宋体" w:eastAsia="宋体" w:cs="宋体"/>
                <w:sz w:val="24"/>
                <w:szCs w:val="24"/>
              </w:rPr>
            </w:pPr>
            <w:r>
              <w:rPr>
                <w:rFonts w:ascii="宋体" w:hAnsi="宋体" w:eastAsia="宋体" w:cs="宋体"/>
                <w:spacing w:val="3"/>
                <w:sz w:val="24"/>
                <w:szCs w:val="24"/>
              </w:rPr>
              <w:t>奖励金</w:t>
            </w:r>
          </w:p>
        </w:tc>
        <w:tc>
          <w:tcPr>
            <w:tcW w:w="97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19" w:type="dxa"/>
            <w:vAlign w:val="top"/>
          </w:tcPr>
          <w:p>
            <w:pPr>
              <w:spacing w:before="230" w:line="183" w:lineRule="auto"/>
              <w:ind w:left="303"/>
              <w:rPr>
                <w:rFonts w:ascii="宋体" w:hAnsi="宋体" w:eastAsia="宋体" w:cs="宋体"/>
                <w:sz w:val="24"/>
                <w:szCs w:val="24"/>
              </w:rPr>
            </w:pPr>
            <w:r>
              <w:rPr>
                <w:rFonts w:ascii="宋体" w:hAnsi="宋体" w:eastAsia="宋体" w:cs="宋体"/>
                <w:spacing w:val="-3"/>
                <w:sz w:val="24"/>
                <w:szCs w:val="24"/>
              </w:rPr>
              <w:t>30229</w:t>
            </w:r>
          </w:p>
        </w:tc>
        <w:tc>
          <w:tcPr>
            <w:tcW w:w="2398" w:type="dxa"/>
            <w:vAlign w:val="top"/>
          </w:tcPr>
          <w:p>
            <w:pPr>
              <w:spacing w:before="169" w:line="220" w:lineRule="auto"/>
              <w:ind w:left="834"/>
              <w:rPr>
                <w:rFonts w:ascii="宋体" w:hAnsi="宋体" w:eastAsia="宋体" w:cs="宋体"/>
                <w:sz w:val="24"/>
                <w:szCs w:val="24"/>
              </w:rPr>
            </w:pPr>
            <w:r>
              <w:rPr>
                <w:rFonts w:ascii="宋体" w:hAnsi="宋体" w:eastAsia="宋体" w:cs="宋体"/>
                <w:spacing w:val="4"/>
                <w:sz w:val="24"/>
                <w:szCs w:val="24"/>
              </w:rPr>
              <w:t>福利费</w:t>
            </w:r>
          </w:p>
        </w:tc>
        <w:tc>
          <w:tcPr>
            <w:tcW w:w="104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39" w:type="dxa"/>
            <w:vAlign w:val="top"/>
          </w:tcPr>
          <w:p>
            <w:pPr>
              <w:spacing w:before="230" w:line="183" w:lineRule="auto"/>
              <w:ind w:left="266"/>
              <w:rPr>
                <w:rFonts w:ascii="宋体" w:hAnsi="宋体" w:eastAsia="宋体" w:cs="宋体"/>
                <w:sz w:val="24"/>
                <w:szCs w:val="24"/>
              </w:rPr>
            </w:pPr>
            <w:r>
              <w:rPr>
                <w:rFonts w:ascii="宋体" w:hAnsi="宋体" w:eastAsia="宋体" w:cs="宋体"/>
                <w:spacing w:val="-3"/>
                <w:sz w:val="24"/>
                <w:szCs w:val="24"/>
              </w:rPr>
              <w:t>39908</w:t>
            </w:r>
          </w:p>
        </w:tc>
        <w:tc>
          <w:tcPr>
            <w:tcW w:w="2758" w:type="dxa"/>
            <w:vAlign w:val="top"/>
          </w:tcPr>
          <w:p>
            <w:pPr>
              <w:spacing w:before="28" w:line="215" w:lineRule="auto"/>
              <w:ind w:left="536" w:right="59" w:hanging="480"/>
              <w:rPr>
                <w:rFonts w:ascii="宋体" w:hAnsi="宋体" w:eastAsia="宋体" w:cs="宋体"/>
                <w:sz w:val="23"/>
                <w:szCs w:val="23"/>
              </w:rPr>
            </w:pPr>
            <w:r>
              <w:rPr>
                <w:rFonts w:ascii="宋体" w:hAnsi="宋体" w:eastAsia="宋体" w:cs="宋体"/>
                <w:spacing w:val="9"/>
                <w:sz w:val="23"/>
                <w:szCs w:val="23"/>
              </w:rPr>
              <w:t>对民间非营利组织和群众</w:t>
            </w:r>
            <w:r>
              <w:rPr>
                <w:rFonts w:ascii="宋体" w:hAnsi="宋体" w:eastAsia="宋体" w:cs="宋体"/>
                <w:spacing w:val="1"/>
                <w:sz w:val="23"/>
                <w:szCs w:val="23"/>
              </w:rPr>
              <w:t xml:space="preserve"> </w:t>
            </w:r>
            <w:r>
              <w:rPr>
                <w:rFonts w:ascii="宋体" w:hAnsi="宋体" w:eastAsia="宋体" w:cs="宋体"/>
                <w:spacing w:val="11"/>
                <w:sz w:val="23"/>
                <w:szCs w:val="23"/>
              </w:rPr>
              <w:t>性自治组织补贴</w:t>
            </w:r>
          </w:p>
        </w:tc>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bl>
    <w:p>
      <w:pPr>
        <w:spacing w:line="164" w:lineRule="exact"/>
        <w:rPr>
          <w:rFonts w:ascii="Arial"/>
          <w:sz w:val="14"/>
        </w:rPr>
      </w:pPr>
    </w:p>
    <w:p>
      <w:pPr>
        <w:sectPr>
          <w:footerReference r:id="rId8" w:type="default"/>
          <w:pgSz w:w="17090" w:h="12280"/>
          <w:pgMar w:top="1043" w:right="1955" w:bottom="2170" w:left="1364" w:header="0" w:footer="1901" w:gutter="0"/>
          <w:cols w:space="720" w:num="1"/>
        </w:sectPr>
      </w:pPr>
    </w:p>
    <w:p/>
    <w:p/>
    <w:p/>
    <w:p>
      <w:pPr>
        <w:spacing w:line="208" w:lineRule="exact"/>
      </w:pPr>
    </w:p>
    <w:tbl>
      <w:tblPr>
        <w:tblStyle w:val="15"/>
        <w:tblW w:w="13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1819"/>
        <w:gridCol w:w="989"/>
        <w:gridCol w:w="1229"/>
        <w:gridCol w:w="2398"/>
        <w:gridCol w:w="1029"/>
        <w:gridCol w:w="1149"/>
        <w:gridCol w:w="2748"/>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204" w:type="dxa"/>
            <w:vAlign w:val="top"/>
          </w:tcPr>
          <w:p>
            <w:pPr>
              <w:spacing w:before="71" w:line="230" w:lineRule="auto"/>
              <w:ind w:left="247" w:right="36" w:hanging="229"/>
              <w:rPr>
                <w:rFonts w:ascii="宋体" w:hAnsi="宋体" w:eastAsia="宋体" w:cs="宋体"/>
                <w:sz w:val="23"/>
                <w:szCs w:val="23"/>
              </w:rPr>
            </w:pPr>
            <w:r>
              <w:rPr>
                <w:rFonts w:ascii="宋体" w:hAnsi="宋体" w:eastAsia="宋体" w:cs="宋体"/>
                <w:b/>
                <w:bCs/>
                <w:spacing w:val="-5"/>
                <w:sz w:val="23"/>
                <w:szCs w:val="23"/>
              </w:rPr>
              <w:t>经济分类科</w:t>
            </w:r>
            <w:r>
              <w:rPr>
                <w:rFonts w:ascii="宋体" w:hAnsi="宋体" w:eastAsia="宋体" w:cs="宋体"/>
                <w:spacing w:val="1"/>
                <w:sz w:val="23"/>
                <w:szCs w:val="23"/>
              </w:rPr>
              <w:t xml:space="preserve"> </w:t>
            </w:r>
            <w:r>
              <w:rPr>
                <w:rFonts w:ascii="宋体" w:hAnsi="宋体" w:eastAsia="宋体" w:cs="宋体"/>
                <w:b/>
                <w:bCs/>
                <w:spacing w:val="-1"/>
                <w:sz w:val="23"/>
                <w:szCs w:val="23"/>
              </w:rPr>
              <w:t>目编码</w:t>
            </w:r>
          </w:p>
        </w:tc>
        <w:tc>
          <w:tcPr>
            <w:tcW w:w="1819" w:type="dxa"/>
            <w:vAlign w:val="top"/>
          </w:tcPr>
          <w:p>
            <w:pPr>
              <w:spacing w:before="219" w:line="219" w:lineRule="auto"/>
              <w:ind w:left="444"/>
              <w:rPr>
                <w:rFonts w:ascii="宋体" w:hAnsi="宋体" w:eastAsia="宋体" w:cs="宋体"/>
                <w:sz w:val="23"/>
                <w:szCs w:val="23"/>
              </w:rPr>
            </w:pPr>
            <w:r>
              <w:rPr>
                <w:rFonts w:ascii="宋体" w:hAnsi="宋体" w:eastAsia="宋体" w:cs="宋体"/>
                <w:b/>
                <w:bCs/>
                <w:spacing w:val="-5"/>
                <w:sz w:val="23"/>
                <w:szCs w:val="23"/>
              </w:rPr>
              <w:t>科目名称</w:t>
            </w:r>
          </w:p>
        </w:tc>
        <w:tc>
          <w:tcPr>
            <w:tcW w:w="989" w:type="dxa"/>
            <w:vAlign w:val="top"/>
          </w:tcPr>
          <w:p>
            <w:pPr>
              <w:spacing w:before="221" w:line="219" w:lineRule="auto"/>
              <w:ind w:left="145"/>
              <w:rPr>
                <w:rFonts w:ascii="宋体" w:hAnsi="宋体" w:eastAsia="宋体" w:cs="宋体"/>
                <w:sz w:val="23"/>
                <w:szCs w:val="23"/>
              </w:rPr>
            </w:pPr>
            <w:r>
              <w:rPr>
                <w:rFonts w:ascii="宋体" w:hAnsi="宋体" w:eastAsia="宋体" w:cs="宋体"/>
                <w:b/>
                <w:bCs/>
                <w:spacing w:val="-6"/>
                <w:sz w:val="23"/>
                <w:szCs w:val="23"/>
              </w:rPr>
              <w:t>决算数</w:t>
            </w:r>
          </w:p>
        </w:tc>
        <w:tc>
          <w:tcPr>
            <w:tcW w:w="1229" w:type="dxa"/>
            <w:vAlign w:val="top"/>
          </w:tcPr>
          <w:p>
            <w:pPr>
              <w:spacing w:before="61" w:line="230" w:lineRule="auto"/>
              <w:ind w:left="265" w:right="43" w:hanging="229"/>
              <w:rPr>
                <w:rFonts w:ascii="宋体" w:hAnsi="宋体" w:eastAsia="宋体" w:cs="宋体"/>
                <w:sz w:val="23"/>
                <w:szCs w:val="23"/>
              </w:rPr>
            </w:pPr>
            <w:r>
              <w:rPr>
                <w:rFonts w:ascii="宋体" w:hAnsi="宋体" w:eastAsia="宋体" w:cs="宋体"/>
                <w:b/>
                <w:bCs/>
                <w:spacing w:val="-5"/>
                <w:sz w:val="23"/>
                <w:szCs w:val="23"/>
              </w:rPr>
              <w:t>经济分类科</w:t>
            </w:r>
            <w:r>
              <w:rPr>
                <w:rFonts w:ascii="宋体" w:hAnsi="宋体" w:eastAsia="宋体" w:cs="宋体"/>
                <w:spacing w:val="1"/>
                <w:sz w:val="23"/>
                <w:szCs w:val="23"/>
              </w:rPr>
              <w:t xml:space="preserve"> </w:t>
            </w:r>
            <w:r>
              <w:rPr>
                <w:rFonts w:ascii="宋体" w:hAnsi="宋体" w:eastAsia="宋体" w:cs="宋体"/>
                <w:b/>
                <w:bCs/>
                <w:spacing w:val="-1"/>
                <w:sz w:val="23"/>
                <w:szCs w:val="23"/>
              </w:rPr>
              <w:t>目编码</w:t>
            </w:r>
          </w:p>
        </w:tc>
        <w:tc>
          <w:tcPr>
            <w:tcW w:w="2398" w:type="dxa"/>
            <w:vAlign w:val="top"/>
          </w:tcPr>
          <w:p>
            <w:pPr>
              <w:spacing w:before="219" w:line="219" w:lineRule="auto"/>
              <w:ind w:left="737"/>
              <w:rPr>
                <w:rFonts w:ascii="宋体" w:hAnsi="宋体" w:eastAsia="宋体" w:cs="宋体"/>
                <w:sz w:val="23"/>
                <w:szCs w:val="23"/>
              </w:rPr>
            </w:pPr>
            <w:r>
              <w:rPr>
                <w:rFonts w:ascii="宋体" w:hAnsi="宋体" w:eastAsia="宋体" w:cs="宋体"/>
                <w:b/>
                <w:bCs/>
                <w:spacing w:val="-5"/>
                <w:sz w:val="23"/>
                <w:szCs w:val="23"/>
              </w:rPr>
              <w:t>科目名称</w:t>
            </w:r>
          </w:p>
        </w:tc>
        <w:tc>
          <w:tcPr>
            <w:tcW w:w="1029" w:type="dxa"/>
            <w:vAlign w:val="top"/>
          </w:tcPr>
          <w:p>
            <w:pPr>
              <w:spacing w:before="221" w:line="219" w:lineRule="auto"/>
              <w:ind w:left="169"/>
              <w:rPr>
                <w:rFonts w:ascii="宋体" w:hAnsi="宋体" w:eastAsia="宋体" w:cs="宋体"/>
                <w:sz w:val="23"/>
                <w:szCs w:val="23"/>
              </w:rPr>
            </w:pPr>
            <w:r>
              <w:rPr>
                <w:rFonts w:ascii="宋体" w:hAnsi="宋体" w:eastAsia="宋体" w:cs="宋体"/>
                <w:b/>
                <w:bCs/>
                <w:spacing w:val="-6"/>
                <w:sz w:val="23"/>
                <w:szCs w:val="23"/>
              </w:rPr>
              <w:t>决算数</w:t>
            </w:r>
          </w:p>
        </w:tc>
        <w:tc>
          <w:tcPr>
            <w:tcW w:w="1149" w:type="dxa"/>
            <w:vAlign w:val="top"/>
          </w:tcPr>
          <w:p>
            <w:pPr>
              <w:spacing w:before="71" w:line="225" w:lineRule="auto"/>
              <w:ind w:left="110" w:right="117"/>
              <w:rPr>
                <w:rFonts w:ascii="宋体" w:hAnsi="宋体" w:eastAsia="宋体" w:cs="宋体"/>
                <w:sz w:val="23"/>
                <w:szCs w:val="23"/>
              </w:rPr>
            </w:pPr>
            <w:r>
              <w:rPr>
                <w:rFonts w:ascii="宋体" w:hAnsi="宋体" w:eastAsia="宋体" w:cs="宋体"/>
                <w:b/>
                <w:bCs/>
                <w:spacing w:val="-6"/>
                <w:sz w:val="23"/>
                <w:szCs w:val="23"/>
              </w:rPr>
              <w:t>经济分类</w:t>
            </w:r>
            <w:r>
              <w:rPr>
                <w:rFonts w:ascii="宋体" w:hAnsi="宋体" w:eastAsia="宋体" w:cs="宋体"/>
                <w:spacing w:val="2"/>
                <w:sz w:val="23"/>
                <w:szCs w:val="23"/>
              </w:rPr>
              <w:t xml:space="preserve"> </w:t>
            </w:r>
            <w:r>
              <w:rPr>
                <w:rFonts w:ascii="宋体" w:hAnsi="宋体" w:eastAsia="宋体" w:cs="宋体"/>
                <w:b/>
                <w:bCs/>
                <w:spacing w:val="-5"/>
                <w:sz w:val="23"/>
                <w:szCs w:val="23"/>
              </w:rPr>
              <w:t>科目编码</w:t>
            </w:r>
          </w:p>
        </w:tc>
        <w:tc>
          <w:tcPr>
            <w:tcW w:w="2748" w:type="dxa"/>
            <w:vAlign w:val="top"/>
          </w:tcPr>
          <w:p>
            <w:pPr>
              <w:spacing w:before="219" w:line="219" w:lineRule="auto"/>
              <w:ind w:left="911"/>
              <w:rPr>
                <w:rFonts w:ascii="宋体" w:hAnsi="宋体" w:eastAsia="宋体" w:cs="宋体"/>
                <w:sz w:val="23"/>
                <w:szCs w:val="23"/>
              </w:rPr>
            </w:pPr>
            <w:r>
              <w:rPr>
                <w:rFonts w:ascii="宋体" w:hAnsi="宋体" w:eastAsia="宋体" w:cs="宋体"/>
                <w:b/>
                <w:bCs/>
                <w:spacing w:val="-5"/>
                <w:sz w:val="23"/>
                <w:szCs w:val="23"/>
              </w:rPr>
              <w:t>科目名称</w:t>
            </w:r>
          </w:p>
        </w:tc>
        <w:tc>
          <w:tcPr>
            <w:tcW w:w="1214" w:type="dxa"/>
            <w:vAlign w:val="top"/>
          </w:tcPr>
          <w:p>
            <w:pPr>
              <w:spacing w:before="221" w:line="219" w:lineRule="auto"/>
              <w:ind w:left="263"/>
              <w:rPr>
                <w:rFonts w:ascii="宋体" w:hAnsi="宋体" w:eastAsia="宋体" w:cs="宋体"/>
                <w:sz w:val="23"/>
                <w:szCs w:val="23"/>
              </w:rPr>
            </w:pPr>
            <w:r>
              <w:rPr>
                <w:rFonts w:ascii="宋体" w:hAnsi="宋体" w:eastAsia="宋体" w:cs="宋体"/>
                <w:b/>
                <w:bCs/>
                <w:spacing w:val="-6"/>
                <w:sz w:val="23"/>
                <w:szCs w:val="23"/>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04" w:type="dxa"/>
            <w:vAlign w:val="top"/>
          </w:tcPr>
          <w:p>
            <w:pPr>
              <w:spacing w:before="229" w:line="184" w:lineRule="auto"/>
              <w:ind w:left="305"/>
              <w:rPr>
                <w:rFonts w:ascii="宋体" w:hAnsi="宋体" w:eastAsia="宋体" w:cs="宋体"/>
                <w:sz w:val="23"/>
                <w:szCs w:val="23"/>
              </w:rPr>
            </w:pPr>
            <w:r>
              <w:rPr>
                <w:rFonts w:ascii="宋体" w:hAnsi="宋体" w:eastAsia="宋体" w:cs="宋体"/>
                <w:spacing w:val="-3"/>
                <w:sz w:val="23"/>
                <w:szCs w:val="23"/>
              </w:rPr>
              <w:t>30310</w:t>
            </w:r>
          </w:p>
        </w:tc>
        <w:tc>
          <w:tcPr>
            <w:tcW w:w="1819" w:type="dxa"/>
            <w:vAlign w:val="top"/>
          </w:tcPr>
          <w:p>
            <w:pPr>
              <w:spacing w:before="62" w:line="203" w:lineRule="auto"/>
              <w:ind w:left="670" w:right="203" w:hanging="460"/>
              <w:rPr>
                <w:rFonts w:ascii="宋体" w:hAnsi="宋体" w:eastAsia="宋体" w:cs="宋体"/>
                <w:sz w:val="23"/>
                <w:szCs w:val="23"/>
              </w:rPr>
            </w:pPr>
            <w:r>
              <w:rPr>
                <w:rFonts w:ascii="宋体" w:hAnsi="宋体" w:eastAsia="宋体" w:cs="宋体"/>
                <w:spacing w:val="2"/>
                <w:sz w:val="23"/>
                <w:szCs w:val="23"/>
              </w:rPr>
              <w:t>个人农业生产</w:t>
            </w:r>
            <w:r>
              <w:rPr>
                <w:rFonts w:ascii="宋体" w:hAnsi="宋体" w:eastAsia="宋体" w:cs="宋体"/>
                <w:spacing w:val="1"/>
                <w:sz w:val="23"/>
                <w:szCs w:val="23"/>
              </w:rPr>
              <w:t xml:space="preserve"> </w:t>
            </w:r>
            <w:r>
              <w:rPr>
                <w:rFonts w:ascii="宋体" w:hAnsi="宋体" w:eastAsia="宋体" w:cs="宋体"/>
                <w:spacing w:val="-3"/>
                <w:sz w:val="23"/>
                <w:szCs w:val="23"/>
              </w:rPr>
              <w:t>补贴</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29" w:type="dxa"/>
            <w:vAlign w:val="top"/>
          </w:tcPr>
          <w:p>
            <w:pPr>
              <w:spacing w:before="229" w:line="184" w:lineRule="auto"/>
              <w:ind w:left="313"/>
              <w:rPr>
                <w:rFonts w:ascii="宋体" w:hAnsi="宋体" w:eastAsia="宋体" w:cs="宋体"/>
                <w:sz w:val="23"/>
                <w:szCs w:val="23"/>
              </w:rPr>
            </w:pPr>
            <w:r>
              <w:rPr>
                <w:rFonts w:ascii="宋体" w:hAnsi="宋体" w:eastAsia="宋体" w:cs="宋体"/>
                <w:spacing w:val="-3"/>
                <w:sz w:val="23"/>
                <w:szCs w:val="23"/>
              </w:rPr>
              <w:t>30231</w:t>
            </w:r>
          </w:p>
        </w:tc>
        <w:tc>
          <w:tcPr>
            <w:tcW w:w="2398" w:type="dxa"/>
            <w:vAlign w:val="top"/>
          </w:tcPr>
          <w:p>
            <w:pPr>
              <w:spacing w:before="171" w:line="219" w:lineRule="auto"/>
              <w:ind w:left="153"/>
              <w:rPr>
                <w:rFonts w:ascii="宋体" w:hAnsi="宋体" w:eastAsia="宋体" w:cs="宋体"/>
                <w:sz w:val="23"/>
                <w:szCs w:val="23"/>
              </w:rPr>
            </w:pPr>
            <w:r>
              <w:rPr>
                <w:rFonts w:ascii="宋体" w:hAnsi="宋体" w:eastAsia="宋体" w:cs="宋体"/>
                <w:spacing w:val="1"/>
                <w:sz w:val="23"/>
                <w:szCs w:val="23"/>
              </w:rPr>
              <w:t>公务用车运行维护费</w:t>
            </w:r>
          </w:p>
        </w:tc>
        <w:tc>
          <w:tcPr>
            <w:tcW w:w="10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2.59</w:t>
            </w:r>
          </w:p>
        </w:tc>
        <w:tc>
          <w:tcPr>
            <w:tcW w:w="1149" w:type="dxa"/>
            <w:vAlign w:val="top"/>
          </w:tcPr>
          <w:p>
            <w:pPr>
              <w:spacing w:before="230" w:line="183" w:lineRule="auto"/>
              <w:ind w:left="277"/>
              <w:rPr>
                <w:rFonts w:ascii="宋体" w:hAnsi="宋体" w:eastAsia="宋体" w:cs="宋体"/>
                <w:sz w:val="23"/>
                <w:szCs w:val="23"/>
              </w:rPr>
            </w:pPr>
            <w:r>
              <w:rPr>
                <w:rFonts w:ascii="宋体" w:hAnsi="宋体" w:eastAsia="宋体" w:cs="宋体"/>
                <w:spacing w:val="-3"/>
                <w:sz w:val="23"/>
                <w:szCs w:val="23"/>
              </w:rPr>
              <w:t>39999</w:t>
            </w:r>
          </w:p>
        </w:tc>
        <w:tc>
          <w:tcPr>
            <w:tcW w:w="2748" w:type="dxa"/>
            <w:vAlign w:val="top"/>
          </w:tcPr>
          <w:p>
            <w:pPr>
              <w:spacing w:before="172" w:line="220" w:lineRule="auto"/>
              <w:ind w:left="908"/>
              <w:rPr>
                <w:rFonts w:ascii="宋体" w:hAnsi="宋体" w:eastAsia="宋体" w:cs="宋体"/>
                <w:sz w:val="23"/>
                <w:szCs w:val="23"/>
              </w:rPr>
            </w:pPr>
            <w:r>
              <w:rPr>
                <w:rFonts w:ascii="宋体" w:hAnsi="宋体" w:eastAsia="宋体" w:cs="宋体"/>
                <w:spacing w:val="6"/>
                <w:sz w:val="23"/>
                <w:szCs w:val="23"/>
              </w:rPr>
              <w:t>其他支出</w:t>
            </w:r>
          </w:p>
        </w:tc>
        <w:tc>
          <w:tcPr>
            <w:tcW w:w="1214" w:type="dxa"/>
            <w:vAlign w:val="top"/>
          </w:tcPr>
          <w:tbl>
            <w:tblPr>
              <w:tblStyle w:val="15"/>
              <w:tblW w:w="13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19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r>
          </w:tbl>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04" w:type="dxa"/>
            <w:vAlign w:val="top"/>
          </w:tcPr>
          <w:p>
            <w:pPr>
              <w:spacing w:before="221" w:line="184" w:lineRule="auto"/>
              <w:ind w:left="305"/>
              <w:rPr>
                <w:rFonts w:ascii="宋体" w:hAnsi="宋体" w:eastAsia="宋体" w:cs="宋体"/>
                <w:sz w:val="23"/>
                <w:szCs w:val="23"/>
              </w:rPr>
            </w:pPr>
            <w:r>
              <w:rPr>
                <w:rFonts w:ascii="宋体" w:hAnsi="宋体" w:eastAsia="宋体" w:cs="宋体"/>
                <w:spacing w:val="-3"/>
                <w:sz w:val="23"/>
                <w:szCs w:val="23"/>
              </w:rPr>
              <w:t>30311</w:t>
            </w:r>
          </w:p>
        </w:tc>
        <w:tc>
          <w:tcPr>
            <w:tcW w:w="1819" w:type="dxa"/>
            <w:vAlign w:val="top"/>
          </w:tcPr>
          <w:p>
            <w:pPr>
              <w:spacing w:before="162" w:line="219" w:lineRule="auto"/>
              <w:ind w:left="91"/>
              <w:rPr>
                <w:rFonts w:ascii="宋体" w:hAnsi="宋体" w:eastAsia="宋体" w:cs="宋体"/>
                <w:sz w:val="23"/>
                <w:szCs w:val="23"/>
              </w:rPr>
            </w:pPr>
            <w:r>
              <w:rPr>
                <w:rFonts w:ascii="宋体" w:hAnsi="宋体" w:eastAsia="宋体" w:cs="宋体"/>
                <w:spacing w:val="2"/>
                <w:sz w:val="23"/>
                <w:szCs w:val="23"/>
              </w:rPr>
              <w:t>代缴社会保险费</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229" w:type="dxa"/>
            <w:vAlign w:val="top"/>
          </w:tcPr>
          <w:p>
            <w:pPr>
              <w:spacing w:before="222" w:line="183" w:lineRule="auto"/>
              <w:ind w:left="313"/>
              <w:rPr>
                <w:rFonts w:ascii="宋体" w:hAnsi="宋体" w:eastAsia="宋体" w:cs="宋体"/>
                <w:sz w:val="23"/>
                <w:szCs w:val="23"/>
              </w:rPr>
            </w:pPr>
            <w:r>
              <w:rPr>
                <w:rFonts w:ascii="宋体" w:hAnsi="宋体" w:eastAsia="宋体" w:cs="宋体"/>
                <w:spacing w:val="-3"/>
                <w:sz w:val="23"/>
                <w:szCs w:val="23"/>
              </w:rPr>
              <w:t>30239</w:t>
            </w:r>
          </w:p>
        </w:tc>
        <w:tc>
          <w:tcPr>
            <w:tcW w:w="2398" w:type="dxa"/>
            <w:vAlign w:val="top"/>
          </w:tcPr>
          <w:p>
            <w:pPr>
              <w:spacing w:before="164" w:line="220" w:lineRule="auto"/>
              <w:ind w:left="504"/>
              <w:rPr>
                <w:rFonts w:ascii="宋体" w:hAnsi="宋体" w:eastAsia="宋体" w:cs="宋体"/>
                <w:sz w:val="23"/>
                <w:szCs w:val="23"/>
              </w:rPr>
            </w:pPr>
            <w:r>
              <w:rPr>
                <w:rFonts w:ascii="宋体" w:hAnsi="宋体" w:eastAsia="宋体" w:cs="宋体"/>
                <w:spacing w:val="4"/>
                <w:sz w:val="23"/>
                <w:szCs w:val="23"/>
              </w:rPr>
              <w:t>其他交通费用</w:t>
            </w:r>
          </w:p>
        </w:tc>
        <w:tc>
          <w:tcPr>
            <w:tcW w:w="10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8.39</w:t>
            </w:r>
          </w:p>
        </w:tc>
        <w:tc>
          <w:tcPr>
            <w:tcW w:w="1149" w:type="dxa"/>
            <w:vAlign w:val="top"/>
          </w:tcPr>
          <w:p>
            <w:pPr>
              <w:rPr>
                <w:rFonts w:ascii="Arial"/>
                <w:sz w:val="21"/>
              </w:rPr>
            </w:pPr>
          </w:p>
        </w:tc>
        <w:tc>
          <w:tcPr>
            <w:tcW w:w="2748" w:type="dxa"/>
            <w:vAlign w:val="top"/>
          </w:tcPr>
          <w:p>
            <w:pPr>
              <w:rPr>
                <w:rFonts w:ascii="Arial"/>
                <w:sz w:val="21"/>
              </w:rPr>
            </w:pPr>
          </w:p>
        </w:tc>
        <w:tc>
          <w:tcPr>
            <w:tcW w:w="12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04" w:type="dxa"/>
            <w:vAlign w:val="top"/>
          </w:tcPr>
          <w:p>
            <w:pPr>
              <w:spacing w:before="233" w:line="183" w:lineRule="auto"/>
              <w:ind w:left="305"/>
              <w:rPr>
                <w:rFonts w:ascii="宋体" w:hAnsi="宋体" w:eastAsia="宋体" w:cs="宋体"/>
                <w:sz w:val="23"/>
                <w:szCs w:val="23"/>
              </w:rPr>
            </w:pPr>
            <w:r>
              <w:rPr>
                <w:rFonts w:ascii="宋体" w:hAnsi="宋体" w:eastAsia="宋体" w:cs="宋体"/>
                <w:spacing w:val="-3"/>
                <w:sz w:val="23"/>
                <w:szCs w:val="23"/>
              </w:rPr>
              <w:t>30399</w:t>
            </w:r>
          </w:p>
        </w:tc>
        <w:tc>
          <w:tcPr>
            <w:tcW w:w="1819" w:type="dxa"/>
            <w:vAlign w:val="top"/>
          </w:tcPr>
          <w:p>
            <w:pPr>
              <w:spacing w:before="54" w:line="206" w:lineRule="auto"/>
              <w:ind w:left="440" w:right="94" w:hanging="349"/>
              <w:rPr>
                <w:rFonts w:ascii="宋体" w:hAnsi="宋体" w:eastAsia="宋体" w:cs="宋体"/>
                <w:sz w:val="23"/>
                <w:szCs w:val="23"/>
              </w:rPr>
            </w:pPr>
            <w:r>
              <w:rPr>
                <w:rFonts w:ascii="宋体" w:hAnsi="宋体" w:eastAsia="宋体" w:cs="宋体"/>
                <w:spacing w:val="1"/>
                <w:sz w:val="23"/>
                <w:szCs w:val="23"/>
              </w:rPr>
              <w:t>其他对个人和家</w:t>
            </w:r>
            <w:r>
              <w:rPr>
                <w:rFonts w:ascii="宋体" w:hAnsi="宋体" w:eastAsia="宋体" w:cs="宋体"/>
                <w:spacing w:val="5"/>
                <w:sz w:val="23"/>
                <w:szCs w:val="23"/>
              </w:rPr>
              <w:t xml:space="preserve"> </w:t>
            </w:r>
            <w:r>
              <w:rPr>
                <w:rFonts w:ascii="宋体" w:hAnsi="宋体" w:eastAsia="宋体" w:cs="宋体"/>
                <w:spacing w:val="3"/>
                <w:sz w:val="23"/>
                <w:szCs w:val="23"/>
              </w:rPr>
              <w:t>庭的补助</w:t>
            </w:r>
          </w:p>
        </w:tc>
        <w:tc>
          <w:tcPr>
            <w:tcW w:w="9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15.00</w:t>
            </w:r>
          </w:p>
        </w:tc>
        <w:tc>
          <w:tcPr>
            <w:tcW w:w="1229" w:type="dxa"/>
            <w:vAlign w:val="top"/>
          </w:tcPr>
          <w:p>
            <w:pPr>
              <w:spacing w:before="233" w:line="183" w:lineRule="auto"/>
              <w:ind w:left="313"/>
              <w:rPr>
                <w:rFonts w:ascii="宋体" w:hAnsi="宋体" w:eastAsia="宋体" w:cs="宋体"/>
                <w:sz w:val="23"/>
                <w:szCs w:val="23"/>
              </w:rPr>
            </w:pPr>
            <w:r>
              <w:rPr>
                <w:rFonts w:ascii="宋体" w:hAnsi="宋体" w:eastAsia="宋体" w:cs="宋体"/>
                <w:spacing w:val="-3"/>
                <w:sz w:val="23"/>
                <w:szCs w:val="23"/>
              </w:rPr>
              <w:t>30240</w:t>
            </w:r>
          </w:p>
        </w:tc>
        <w:tc>
          <w:tcPr>
            <w:tcW w:w="2398" w:type="dxa"/>
            <w:vAlign w:val="top"/>
          </w:tcPr>
          <w:p>
            <w:pPr>
              <w:spacing w:before="173" w:line="219" w:lineRule="auto"/>
              <w:ind w:left="384"/>
              <w:rPr>
                <w:rFonts w:ascii="宋体" w:hAnsi="宋体" w:eastAsia="宋体" w:cs="宋体"/>
                <w:sz w:val="23"/>
                <w:szCs w:val="23"/>
              </w:rPr>
            </w:pPr>
            <w:r>
              <w:rPr>
                <w:rFonts w:ascii="宋体" w:hAnsi="宋体" w:eastAsia="宋体" w:cs="宋体"/>
                <w:spacing w:val="3"/>
                <w:sz w:val="23"/>
                <w:szCs w:val="23"/>
              </w:rPr>
              <w:t>税金及附加费用</w:t>
            </w:r>
          </w:p>
        </w:tc>
        <w:tc>
          <w:tcPr>
            <w:tcW w:w="10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0.00</w:t>
            </w:r>
          </w:p>
        </w:tc>
        <w:tc>
          <w:tcPr>
            <w:tcW w:w="1149" w:type="dxa"/>
            <w:vAlign w:val="top"/>
          </w:tcPr>
          <w:p>
            <w:pPr>
              <w:rPr>
                <w:rFonts w:ascii="Arial"/>
                <w:sz w:val="21"/>
              </w:rPr>
            </w:pPr>
          </w:p>
        </w:tc>
        <w:tc>
          <w:tcPr>
            <w:tcW w:w="2748" w:type="dxa"/>
            <w:vAlign w:val="top"/>
          </w:tcPr>
          <w:p>
            <w:pPr>
              <w:rPr>
                <w:rFonts w:ascii="Arial"/>
                <w:sz w:val="21"/>
              </w:rPr>
            </w:pPr>
          </w:p>
        </w:tc>
        <w:tc>
          <w:tcPr>
            <w:tcW w:w="12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204" w:type="dxa"/>
            <w:vAlign w:val="top"/>
          </w:tcPr>
          <w:p>
            <w:pPr>
              <w:rPr>
                <w:rFonts w:ascii="Arial"/>
                <w:sz w:val="21"/>
              </w:rPr>
            </w:pPr>
          </w:p>
        </w:tc>
        <w:tc>
          <w:tcPr>
            <w:tcW w:w="1819" w:type="dxa"/>
            <w:vAlign w:val="top"/>
          </w:tcPr>
          <w:p>
            <w:pPr>
              <w:rPr>
                <w:rFonts w:ascii="Arial"/>
                <w:sz w:val="21"/>
              </w:rPr>
            </w:pPr>
          </w:p>
        </w:tc>
        <w:tc>
          <w:tcPr>
            <w:tcW w:w="989" w:type="dxa"/>
            <w:vAlign w:val="top"/>
          </w:tcPr>
          <w:p>
            <w:pPr>
              <w:rPr>
                <w:rFonts w:ascii="Arial"/>
                <w:sz w:val="21"/>
              </w:rPr>
            </w:pPr>
          </w:p>
        </w:tc>
        <w:tc>
          <w:tcPr>
            <w:tcW w:w="1229" w:type="dxa"/>
            <w:vAlign w:val="top"/>
          </w:tcPr>
          <w:p>
            <w:pPr>
              <w:spacing w:before="225" w:line="183" w:lineRule="auto"/>
              <w:ind w:left="313"/>
              <w:rPr>
                <w:rFonts w:ascii="宋体" w:hAnsi="宋体" w:eastAsia="宋体" w:cs="宋体"/>
                <w:sz w:val="23"/>
                <w:szCs w:val="23"/>
              </w:rPr>
            </w:pPr>
            <w:r>
              <w:rPr>
                <w:rFonts w:ascii="宋体" w:hAnsi="宋体" w:eastAsia="宋体" w:cs="宋体"/>
                <w:spacing w:val="-3"/>
                <w:sz w:val="23"/>
                <w:szCs w:val="23"/>
              </w:rPr>
              <w:t>30299</w:t>
            </w:r>
          </w:p>
        </w:tc>
        <w:tc>
          <w:tcPr>
            <w:tcW w:w="2398" w:type="dxa"/>
            <w:vAlign w:val="top"/>
          </w:tcPr>
          <w:p>
            <w:pPr>
              <w:spacing w:before="166" w:line="219" w:lineRule="auto"/>
              <w:ind w:left="153"/>
              <w:rPr>
                <w:rFonts w:ascii="宋体" w:hAnsi="宋体" w:eastAsia="宋体" w:cs="宋体"/>
                <w:sz w:val="23"/>
                <w:szCs w:val="23"/>
              </w:rPr>
            </w:pPr>
            <w:r>
              <w:rPr>
                <w:rFonts w:ascii="宋体" w:hAnsi="宋体" w:eastAsia="宋体" w:cs="宋体"/>
                <w:spacing w:val="3"/>
                <w:sz w:val="23"/>
                <w:szCs w:val="23"/>
              </w:rPr>
              <w:t>其他商品和服务支出</w:t>
            </w:r>
          </w:p>
        </w:tc>
        <w:tc>
          <w:tcPr>
            <w:tcW w:w="10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12.30</w:t>
            </w:r>
          </w:p>
        </w:tc>
        <w:tc>
          <w:tcPr>
            <w:tcW w:w="1149" w:type="dxa"/>
            <w:vAlign w:val="top"/>
          </w:tcPr>
          <w:p>
            <w:pPr>
              <w:rPr>
                <w:rFonts w:ascii="Arial"/>
                <w:sz w:val="21"/>
              </w:rPr>
            </w:pPr>
          </w:p>
        </w:tc>
        <w:tc>
          <w:tcPr>
            <w:tcW w:w="2748" w:type="dxa"/>
            <w:vAlign w:val="top"/>
          </w:tcPr>
          <w:p>
            <w:pPr>
              <w:rPr>
                <w:rFonts w:ascii="Arial"/>
                <w:sz w:val="21"/>
              </w:rPr>
            </w:pPr>
          </w:p>
        </w:tc>
        <w:tc>
          <w:tcPr>
            <w:tcW w:w="12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023" w:type="dxa"/>
            <w:gridSpan w:val="2"/>
            <w:vAlign w:val="top"/>
          </w:tcPr>
          <w:p>
            <w:pPr>
              <w:spacing w:before="169" w:line="220" w:lineRule="auto"/>
              <w:ind w:left="815"/>
              <w:rPr>
                <w:rFonts w:ascii="宋体" w:hAnsi="宋体" w:eastAsia="宋体" w:cs="宋体"/>
                <w:sz w:val="23"/>
                <w:szCs w:val="23"/>
              </w:rPr>
            </w:pPr>
            <w:r>
              <w:rPr>
                <w:rFonts w:ascii="宋体" w:hAnsi="宋体" w:eastAsia="宋体" w:cs="宋体"/>
                <w:spacing w:val="1"/>
                <w:sz w:val="23"/>
                <w:szCs w:val="23"/>
              </w:rPr>
              <w:t>人员经费合计</w:t>
            </w:r>
          </w:p>
        </w:tc>
        <w:tc>
          <w:tcPr>
            <w:tcW w:w="989"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2,355.00</w:t>
            </w:r>
          </w:p>
        </w:tc>
        <w:tc>
          <w:tcPr>
            <w:tcW w:w="8553" w:type="dxa"/>
            <w:gridSpan w:val="5"/>
            <w:vAlign w:val="top"/>
          </w:tcPr>
          <w:p>
            <w:pPr>
              <w:spacing w:before="169" w:line="220" w:lineRule="auto"/>
              <w:ind w:left="3582"/>
              <w:rPr>
                <w:rFonts w:ascii="宋体" w:hAnsi="宋体" w:eastAsia="宋体" w:cs="宋体"/>
                <w:sz w:val="23"/>
                <w:szCs w:val="23"/>
              </w:rPr>
            </w:pPr>
            <w:r>
              <w:rPr>
                <w:rFonts w:ascii="宋体" w:hAnsi="宋体" w:eastAsia="宋体" w:cs="宋体"/>
                <w:spacing w:val="1"/>
                <w:sz w:val="23"/>
                <w:szCs w:val="23"/>
              </w:rPr>
              <w:t>公用经费合计</w:t>
            </w:r>
          </w:p>
        </w:tc>
        <w:tc>
          <w:tcPr>
            <w:tcW w:w="1214"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232.00</w:t>
            </w:r>
          </w:p>
        </w:tc>
      </w:tr>
    </w:tbl>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88" w:line="183" w:lineRule="auto"/>
        <w:ind w:left="634"/>
        <w:rPr>
          <w:rFonts w:ascii="宋体" w:hAnsi="宋体" w:eastAsia="宋体" w:cs="宋体"/>
          <w:sz w:val="27"/>
          <w:szCs w:val="27"/>
        </w:rPr>
      </w:pPr>
    </w:p>
    <w:p>
      <w:pPr>
        <w:sectPr>
          <w:footerReference r:id="rId9" w:type="default"/>
          <w:pgSz w:w="17170" w:h="12380"/>
          <w:pgMar w:top="1052" w:right="1925" w:bottom="400" w:left="1454" w:header="0" w:footer="0" w:gutter="0"/>
          <w:cols w:space="720" w:num="1"/>
        </w:sectPr>
      </w:pPr>
    </w:p>
    <w:p/>
    <w:p/>
    <w:p/>
    <w:p>
      <w:pPr>
        <w:spacing w:line="176" w:lineRule="exact"/>
      </w:pPr>
    </w:p>
    <w:p>
      <w:pPr>
        <w:sectPr>
          <w:footerReference r:id="rId10" w:type="default"/>
          <w:pgSz w:w="17010" w:h="12150"/>
          <w:pgMar w:top="1032" w:right="1905" w:bottom="2054" w:left="1345" w:header="0" w:footer="1765" w:gutter="0"/>
          <w:cols w:equalWidth="0" w:num="1">
            <w:col w:w="13760"/>
          </w:cols>
        </w:sectPr>
      </w:pPr>
    </w:p>
    <w:p>
      <w:pPr>
        <w:spacing w:before="85" w:line="219" w:lineRule="auto"/>
        <w:ind w:left="3050"/>
        <w:rPr>
          <w:rFonts w:ascii="宋体" w:hAnsi="宋体" w:eastAsia="宋体" w:cs="宋体"/>
          <w:color w:val="auto"/>
          <w:sz w:val="43"/>
          <w:szCs w:val="43"/>
        </w:rPr>
      </w:pPr>
      <w:r>
        <w:rPr>
          <w:rFonts w:ascii="宋体" w:hAnsi="宋体" w:eastAsia="宋体" w:cs="宋体"/>
          <w:b/>
          <w:bCs/>
          <w:color w:val="auto"/>
          <w:spacing w:val="-8"/>
          <w:sz w:val="43"/>
          <w:szCs w:val="43"/>
        </w:rPr>
        <w:t>政府性基金预算财政拨款收入支出决算表</w:t>
      </w:r>
    </w:p>
    <w:p>
      <w:pPr>
        <w:spacing w:line="274" w:lineRule="auto"/>
        <w:rPr>
          <w:rFonts w:ascii="Arial"/>
          <w:sz w:val="21"/>
        </w:rPr>
      </w:pPr>
    </w:p>
    <w:p>
      <w:pPr>
        <w:spacing w:before="75" w:line="184" w:lineRule="auto"/>
        <w:ind w:left="1184"/>
        <w:rPr>
          <w:rFonts w:hint="eastAsia" w:ascii="宋体" w:hAnsi="宋体" w:eastAsia="宋体" w:cs="宋体"/>
          <w:sz w:val="23"/>
          <w:szCs w:val="23"/>
          <w:lang w:eastAsia="zh-CN"/>
        </w:rPr>
      </w:pPr>
      <w:r>
        <w:rPr>
          <w:rFonts w:ascii="宋体" w:hAnsi="宋体" w:eastAsia="宋体" w:cs="宋体"/>
          <w:spacing w:val="-16"/>
          <w:sz w:val="23"/>
          <w:szCs w:val="23"/>
        </w:rPr>
        <w:t>部</w:t>
      </w:r>
      <w:r>
        <w:rPr>
          <w:rFonts w:ascii="宋体" w:hAnsi="宋体" w:eastAsia="宋体" w:cs="宋体"/>
          <w:spacing w:val="10"/>
          <w:sz w:val="23"/>
          <w:szCs w:val="23"/>
        </w:rPr>
        <w:t xml:space="preserve"> </w:t>
      </w:r>
      <w:r>
        <w:rPr>
          <w:rFonts w:ascii="宋体" w:hAnsi="宋体" w:eastAsia="宋体" w:cs="宋体"/>
          <w:spacing w:val="-16"/>
          <w:sz w:val="23"/>
          <w:szCs w:val="23"/>
        </w:rPr>
        <w:t>门</w:t>
      </w:r>
      <w:r>
        <w:rPr>
          <w:rFonts w:ascii="宋体" w:hAnsi="宋体" w:eastAsia="宋体" w:cs="宋体"/>
          <w:spacing w:val="-26"/>
          <w:sz w:val="23"/>
          <w:szCs w:val="23"/>
        </w:rPr>
        <w:t xml:space="preserve"> </w:t>
      </w:r>
      <w:r>
        <w:rPr>
          <w:rFonts w:ascii="宋体" w:hAnsi="宋体" w:eastAsia="宋体" w:cs="宋体"/>
          <w:spacing w:val="-16"/>
          <w:sz w:val="23"/>
          <w:szCs w:val="23"/>
        </w:rPr>
        <w:t>：</w:t>
      </w:r>
      <w:r>
        <w:rPr>
          <w:rFonts w:hint="eastAsia" w:ascii="宋体" w:hAnsi="宋体" w:eastAsia="宋体" w:cs="宋体"/>
          <w:spacing w:val="-16"/>
          <w:sz w:val="23"/>
          <w:szCs w:val="23"/>
          <w:lang w:eastAsia="zh-CN"/>
        </w:rPr>
        <w:t>长沙市岳麓区麓谷街道办事处</w:t>
      </w:r>
    </w:p>
    <w:p>
      <w:pPr>
        <w:spacing w:line="14" w:lineRule="auto"/>
        <w:rPr>
          <w:rFonts w:ascii="Arial"/>
          <w:sz w:val="2"/>
        </w:rPr>
      </w:pPr>
      <w:r>
        <w:rPr>
          <w:rFonts w:ascii="Arial" w:hAnsi="Arial" w:eastAsia="Arial" w:cs="Arial"/>
          <w:sz w:val="2"/>
          <w:szCs w:val="2"/>
        </w:rPr>
        <w:br w:type="column"/>
      </w:r>
    </w:p>
    <w:p>
      <w:pPr>
        <w:spacing w:line="278" w:lineRule="auto"/>
        <w:rPr>
          <w:rFonts w:ascii="Arial"/>
          <w:sz w:val="21"/>
        </w:rPr>
      </w:pPr>
    </w:p>
    <w:p>
      <w:pPr>
        <w:spacing w:line="279" w:lineRule="auto"/>
        <w:rPr>
          <w:rFonts w:ascii="Arial"/>
          <w:sz w:val="21"/>
        </w:rPr>
      </w:pPr>
    </w:p>
    <w:p>
      <w:pPr>
        <w:spacing w:line="267" w:lineRule="auto"/>
        <w:rPr>
          <w:rFonts w:hint="eastAsia" w:ascii="Arial"/>
          <w:sz w:val="21"/>
        </w:rPr>
      </w:pPr>
      <w:r>
        <w:rPr>
          <w:rFonts w:hint="eastAsia" w:ascii="Arial"/>
          <w:sz w:val="21"/>
        </w:rPr>
        <w:t>公开07表</w:t>
      </w:r>
    </w:p>
    <w:p>
      <w:pPr>
        <w:spacing w:line="267" w:lineRule="auto"/>
        <w:rPr>
          <w:rFonts w:hint="eastAsia" w:ascii="Arial"/>
          <w:sz w:val="21"/>
        </w:rPr>
      </w:pPr>
      <w:r>
        <w:rPr>
          <w:rFonts w:hint="eastAsia" w:ascii="Arial"/>
          <w:sz w:val="21"/>
        </w:rPr>
        <w:t>单位：万元</w:t>
      </w:r>
    </w:p>
    <w:p>
      <w:pPr>
        <w:sectPr>
          <w:type w:val="continuous"/>
          <w:pgSz w:w="17010" w:h="12150"/>
          <w:pgMar w:top="1032" w:right="1905" w:bottom="2054" w:left="1345" w:header="0" w:footer="1765" w:gutter="0"/>
          <w:cols w:equalWidth="0" w:num="2">
            <w:col w:w="11305" w:space="100"/>
            <w:col w:w="2355"/>
          </w:cols>
        </w:sectPr>
      </w:pPr>
    </w:p>
    <w:p>
      <w:pPr>
        <w:spacing w:line="86" w:lineRule="exact"/>
      </w:pPr>
    </w:p>
    <w:tbl>
      <w:tblPr>
        <w:tblStyle w:val="15"/>
        <w:tblW w:w="13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4"/>
        <w:gridCol w:w="1799"/>
        <w:gridCol w:w="1718"/>
        <w:gridCol w:w="1729"/>
        <w:gridCol w:w="1728"/>
        <w:gridCol w:w="1729"/>
        <w:gridCol w:w="1719"/>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03" w:type="dxa"/>
            <w:gridSpan w:val="2"/>
            <w:vAlign w:val="top"/>
          </w:tcPr>
          <w:p>
            <w:pPr>
              <w:spacing w:before="165" w:line="220" w:lineRule="auto"/>
              <w:ind w:left="1464"/>
              <w:rPr>
                <w:rFonts w:ascii="宋体" w:hAnsi="宋体" w:eastAsia="宋体" w:cs="宋体"/>
                <w:sz w:val="23"/>
                <w:szCs w:val="23"/>
              </w:rPr>
            </w:pPr>
            <w:r>
              <w:rPr>
                <w:rFonts w:ascii="宋体" w:hAnsi="宋体" w:eastAsia="宋体" w:cs="宋体"/>
                <w:spacing w:val="-7"/>
                <w:sz w:val="23"/>
                <w:szCs w:val="23"/>
              </w:rPr>
              <w:t>项</w:t>
            </w:r>
            <w:r>
              <w:rPr>
                <w:rFonts w:ascii="宋体" w:hAnsi="宋体" w:eastAsia="宋体" w:cs="宋体"/>
                <w:spacing w:val="-6"/>
                <w:sz w:val="23"/>
                <w:szCs w:val="23"/>
              </w:rPr>
              <w:t xml:space="preserve"> </w:t>
            </w:r>
            <w:r>
              <w:rPr>
                <w:rFonts w:ascii="宋体" w:hAnsi="宋体" w:eastAsia="宋体" w:cs="宋体"/>
                <w:spacing w:val="-7"/>
                <w:sz w:val="23"/>
                <w:szCs w:val="23"/>
              </w:rPr>
              <w:t>目</w:t>
            </w:r>
          </w:p>
        </w:tc>
        <w:tc>
          <w:tcPr>
            <w:tcW w:w="1718" w:type="dxa"/>
            <w:vMerge w:val="restart"/>
            <w:tcBorders>
              <w:bottom w:val="nil"/>
            </w:tcBorders>
            <w:vAlign w:val="top"/>
          </w:tcPr>
          <w:p>
            <w:pPr>
              <w:spacing w:line="354" w:lineRule="auto"/>
              <w:rPr>
                <w:rFonts w:ascii="Arial"/>
                <w:sz w:val="21"/>
              </w:rPr>
            </w:pPr>
          </w:p>
          <w:p>
            <w:pPr>
              <w:spacing w:before="75" w:line="219" w:lineRule="auto"/>
              <w:ind w:left="55"/>
              <w:rPr>
                <w:rFonts w:ascii="宋体" w:hAnsi="宋体" w:eastAsia="宋体" w:cs="宋体"/>
                <w:sz w:val="23"/>
                <w:szCs w:val="23"/>
              </w:rPr>
            </w:pPr>
            <w:r>
              <w:rPr>
                <w:rFonts w:ascii="宋体" w:hAnsi="宋体" w:eastAsia="宋体" w:cs="宋体"/>
                <w:b/>
                <w:bCs/>
                <w:spacing w:val="-4"/>
                <w:sz w:val="23"/>
                <w:szCs w:val="23"/>
              </w:rPr>
              <w:t>年初结转和结余</w:t>
            </w:r>
          </w:p>
        </w:tc>
        <w:tc>
          <w:tcPr>
            <w:tcW w:w="1729" w:type="dxa"/>
            <w:vMerge w:val="restart"/>
            <w:tcBorders>
              <w:bottom w:val="nil"/>
            </w:tcBorders>
            <w:vAlign w:val="top"/>
          </w:tcPr>
          <w:p>
            <w:pPr>
              <w:spacing w:line="356" w:lineRule="auto"/>
              <w:rPr>
                <w:rFonts w:ascii="Arial"/>
                <w:sz w:val="21"/>
              </w:rPr>
            </w:pPr>
          </w:p>
          <w:p>
            <w:pPr>
              <w:spacing w:before="74" w:line="219" w:lineRule="auto"/>
              <w:ind w:left="393"/>
              <w:rPr>
                <w:rFonts w:ascii="宋体" w:hAnsi="宋体" w:eastAsia="宋体" w:cs="宋体"/>
                <w:sz w:val="23"/>
                <w:szCs w:val="23"/>
              </w:rPr>
            </w:pPr>
            <w:r>
              <w:rPr>
                <w:rFonts w:ascii="宋体" w:hAnsi="宋体" w:eastAsia="宋体" w:cs="宋体"/>
                <w:spacing w:val="-2"/>
                <w:sz w:val="23"/>
                <w:szCs w:val="23"/>
              </w:rPr>
              <w:t>本年收入</w:t>
            </w:r>
          </w:p>
        </w:tc>
        <w:tc>
          <w:tcPr>
            <w:tcW w:w="5176" w:type="dxa"/>
            <w:gridSpan w:val="3"/>
            <w:vAlign w:val="top"/>
          </w:tcPr>
          <w:p>
            <w:pPr>
              <w:spacing w:before="163" w:line="219" w:lineRule="auto"/>
              <w:ind w:left="2124"/>
              <w:rPr>
                <w:rFonts w:ascii="宋体" w:hAnsi="宋体" w:eastAsia="宋体" w:cs="宋体"/>
                <w:sz w:val="23"/>
                <w:szCs w:val="23"/>
              </w:rPr>
            </w:pPr>
            <w:r>
              <w:rPr>
                <w:rFonts w:ascii="宋体" w:hAnsi="宋体" w:eastAsia="宋体" w:cs="宋体"/>
                <w:spacing w:val="6"/>
                <w:sz w:val="23"/>
                <w:szCs w:val="23"/>
              </w:rPr>
              <w:t>本年支出</w:t>
            </w:r>
          </w:p>
        </w:tc>
        <w:tc>
          <w:tcPr>
            <w:tcW w:w="1723" w:type="dxa"/>
            <w:vMerge w:val="restart"/>
            <w:tcBorders>
              <w:bottom w:val="nil"/>
            </w:tcBorders>
            <w:vAlign w:val="top"/>
          </w:tcPr>
          <w:p>
            <w:pPr>
              <w:spacing w:line="354" w:lineRule="auto"/>
              <w:rPr>
                <w:rFonts w:ascii="Arial"/>
                <w:sz w:val="21"/>
              </w:rPr>
            </w:pPr>
          </w:p>
          <w:p>
            <w:pPr>
              <w:spacing w:before="75" w:line="219" w:lineRule="auto"/>
              <w:ind w:left="72"/>
              <w:rPr>
                <w:rFonts w:ascii="宋体" w:hAnsi="宋体" w:eastAsia="宋体" w:cs="宋体"/>
                <w:sz w:val="23"/>
                <w:szCs w:val="23"/>
              </w:rPr>
            </w:pPr>
            <w:r>
              <w:rPr>
                <w:rFonts w:ascii="宋体" w:hAnsi="宋体" w:eastAsia="宋体" w:cs="宋体"/>
                <w:b/>
                <w:bCs/>
                <w:spacing w:val="-4"/>
                <w:sz w:val="23"/>
                <w:szCs w:val="23"/>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604" w:type="dxa"/>
            <w:vAlign w:val="top"/>
          </w:tcPr>
          <w:p>
            <w:pPr>
              <w:spacing w:before="145" w:line="219" w:lineRule="auto"/>
              <w:ind w:left="338"/>
              <w:rPr>
                <w:rFonts w:ascii="宋体" w:hAnsi="宋体" w:eastAsia="宋体" w:cs="宋体"/>
                <w:sz w:val="23"/>
                <w:szCs w:val="23"/>
              </w:rPr>
            </w:pPr>
            <w:r>
              <w:rPr>
                <w:rFonts w:ascii="宋体" w:hAnsi="宋体" w:eastAsia="宋体" w:cs="宋体"/>
                <w:b/>
                <w:bCs/>
                <w:spacing w:val="-5"/>
                <w:sz w:val="23"/>
                <w:szCs w:val="23"/>
              </w:rPr>
              <w:t>科目代码</w:t>
            </w:r>
          </w:p>
        </w:tc>
        <w:tc>
          <w:tcPr>
            <w:tcW w:w="1799" w:type="dxa"/>
            <w:vAlign w:val="top"/>
          </w:tcPr>
          <w:p>
            <w:pPr>
              <w:spacing w:before="145" w:line="219" w:lineRule="auto"/>
              <w:ind w:left="434"/>
              <w:rPr>
                <w:rFonts w:ascii="宋体" w:hAnsi="宋体" w:eastAsia="宋体" w:cs="宋体"/>
                <w:sz w:val="23"/>
                <w:szCs w:val="23"/>
              </w:rPr>
            </w:pPr>
            <w:r>
              <w:rPr>
                <w:rFonts w:ascii="宋体" w:hAnsi="宋体" w:eastAsia="宋体" w:cs="宋体"/>
                <w:b/>
                <w:bCs/>
                <w:spacing w:val="-5"/>
                <w:sz w:val="23"/>
                <w:szCs w:val="23"/>
              </w:rPr>
              <w:t>科目名称</w:t>
            </w:r>
          </w:p>
        </w:tc>
        <w:tc>
          <w:tcPr>
            <w:tcW w:w="1718" w:type="dxa"/>
            <w:vMerge w:val="continue"/>
            <w:tcBorders>
              <w:top w:val="nil"/>
            </w:tcBorders>
            <w:vAlign w:val="top"/>
          </w:tcPr>
          <w:p>
            <w:pPr>
              <w:rPr>
                <w:rFonts w:ascii="Arial"/>
                <w:sz w:val="21"/>
              </w:rPr>
            </w:pPr>
          </w:p>
        </w:tc>
        <w:tc>
          <w:tcPr>
            <w:tcW w:w="1729" w:type="dxa"/>
            <w:vMerge w:val="continue"/>
            <w:tcBorders>
              <w:top w:val="nil"/>
            </w:tcBorders>
            <w:vAlign w:val="top"/>
          </w:tcPr>
          <w:p>
            <w:pPr>
              <w:rPr>
                <w:rFonts w:ascii="Arial"/>
                <w:sz w:val="21"/>
              </w:rPr>
            </w:pPr>
          </w:p>
        </w:tc>
        <w:tc>
          <w:tcPr>
            <w:tcW w:w="1728" w:type="dxa"/>
            <w:vAlign w:val="top"/>
          </w:tcPr>
          <w:p>
            <w:pPr>
              <w:spacing w:before="148" w:line="221" w:lineRule="auto"/>
              <w:ind w:left="628"/>
              <w:rPr>
                <w:rFonts w:ascii="宋体" w:hAnsi="宋体" w:eastAsia="宋体" w:cs="宋体"/>
                <w:sz w:val="23"/>
                <w:szCs w:val="23"/>
              </w:rPr>
            </w:pPr>
            <w:r>
              <w:rPr>
                <w:rFonts w:ascii="宋体" w:hAnsi="宋体" w:eastAsia="宋体" w:cs="宋体"/>
                <w:b/>
                <w:bCs/>
                <w:spacing w:val="-7"/>
                <w:sz w:val="23"/>
                <w:szCs w:val="23"/>
              </w:rPr>
              <w:t>小计</w:t>
            </w:r>
          </w:p>
        </w:tc>
        <w:tc>
          <w:tcPr>
            <w:tcW w:w="1729" w:type="dxa"/>
            <w:vAlign w:val="top"/>
          </w:tcPr>
          <w:p>
            <w:pPr>
              <w:spacing w:before="149" w:line="219" w:lineRule="auto"/>
              <w:ind w:left="396"/>
              <w:rPr>
                <w:rFonts w:ascii="宋体" w:hAnsi="宋体" w:eastAsia="宋体" w:cs="宋体"/>
                <w:sz w:val="23"/>
                <w:szCs w:val="23"/>
              </w:rPr>
            </w:pPr>
            <w:r>
              <w:rPr>
                <w:rFonts w:ascii="宋体" w:hAnsi="宋体" w:eastAsia="宋体" w:cs="宋体"/>
                <w:spacing w:val="6"/>
                <w:sz w:val="23"/>
                <w:szCs w:val="23"/>
              </w:rPr>
              <w:t>基本支出</w:t>
            </w:r>
          </w:p>
        </w:tc>
        <w:tc>
          <w:tcPr>
            <w:tcW w:w="1719" w:type="dxa"/>
            <w:vAlign w:val="top"/>
          </w:tcPr>
          <w:p>
            <w:pPr>
              <w:spacing w:before="147" w:line="220" w:lineRule="auto"/>
              <w:ind w:left="401"/>
              <w:rPr>
                <w:rFonts w:ascii="宋体" w:hAnsi="宋体" w:eastAsia="宋体" w:cs="宋体"/>
                <w:sz w:val="23"/>
                <w:szCs w:val="23"/>
              </w:rPr>
            </w:pPr>
            <w:r>
              <w:rPr>
                <w:rFonts w:ascii="宋体" w:hAnsi="宋体" w:eastAsia="宋体" w:cs="宋体"/>
                <w:b/>
                <w:bCs/>
                <w:spacing w:val="2"/>
                <w:sz w:val="23"/>
                <w:szCs w:val="23"/>
              </w:rPr>
              <w:t>项目支出</w:t>
            </w:r>
          </w:p>
        </w:tc>
        <w:tc>
          <w:tcPr>
            <w:tcW w:w="172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3403" w:type="dxa"/>
            <w:gridSpan w:val="2"/>
            <w:vAlign w:val="top"/>
          </w:tcPr>
          <w:p>
            <w:pPr>
              <w:spacing w:before="161" w:line="219" w:lineRule="auto"/>
              <w:ind w:left="1464"/>
              <w:rPr>
                <w:rFonts w:ascii="宋体" w:hAnsi="宋体" w:eastAsia="宋体" w:cs="宋体"/>
                <w:sz w:val="23"/>
                <w:szCs w:val="23"/>
              </w:rPr>
            </w:pPr>
            <w:r>
              <w:rPr>
                <w:rFonts w:ascii="宋体" w:hAnsi="宋体" w:eastAsia="宋体" w:cs="宋体"/>
                <w:spacing w:val="-3"/>
                <w:sz w:val="23"/>
                <w:szCs w:val="23"/>
              </w:rPr>
              <w:t>栏次</w:t>
            </w:r>
          </w:p>
        </w:tc>
        <w:tc>
          <w:tcPr>
            <w:tcW w:w="1718" w:type="dxa"/>
            <w:vAlign w:val="top"/>
          </w:tcPr>
          <w:p>
            <w:pPr>
              <w:spacing w:before="219" w:line="184" w:lineRule="auto"/>
              <w:ind w:left="711"/>
              <w:rPr>
                <w:rFonts w:ascii="宋体" w:hAnsi="宋体" w:eastAsia="宋体" w:cs="宋体"/>
                <w:sz w:val="23"/>
                <w:szCs w:val="23"/>
              </w:rPr>
            </w:pPr>
            <w:r>
              <w:rPr>
                <w:rFonts w:ascii="宋体" w:hAnsi="宋体" w:eastAsia="宋体" w:cs="宋体"/>
                <w:sz w:val="23"/>
                <w:szCs w:val="23"/>
              </w:rPr>
              <w:t>1</w:t>
            </w:r>
          </w:p>
        </w:tc>
        <w:tc>
          <w:tcPr>
            <w:tcW w:w="1729" w:type="dxa"/>
            <w:vAlign w:val="top"/>
          </w:tcPr>
          <w:p>
            <w:pPr>
              <w:spacing w:before="220" w:line="183" w:lineRule="auto"/>
              <w:ind w:left="793"/>
              <w:rPr>
                <w:rFonts w:ascii="宋体" w:hAnsi="宋体" w:eastAsia="宋体" w:cs="宋体"/>
                <w:sz w:val="23"/>
                <w:szCs w:val="23"/>
              </w:rPr>
            </w:pPr>
            <w:r>
              <w:rPr>
                <w:rFonts w:ascii="宋体" w:hAnsi="宋体" w:eastAsia="宋体" w:cs="宋体"/>
                <w:sz w:val="23"/>
                <w:szCs w:val="23"/>
              </w:rPr>
              <w:t>2</w:t>
            </w:r>
          </w:p>
        </w:tc>
        <w:tc>
          <w:tcPr>
            <w:tcW w:w="1728" w:type="dxa"/>
            <w:vAlign w:val="top"/>
          </w:tcPr>
          <w:p>
            <w:pPr>
              <w:spacing w:before="220" w:line="183" w:lineRule="auto"/>
              <w:ind w:left="794"/>
              <w:rPr>
                <w:rFonts w:ascii="宋体" w:hAnsi="宋体" w:eastAsia="宋体" w:cs="宋体"/>
                <w:sz w:val="23"/>
                <w:szCs w:val="23"/>
              </w:rPr>
            </w:pPr>
            <w:r>
              <w:rPr>
                <w:rFonts w:ascii="宋体" w:hAnsi="宋体" w:eastAsia="宋体" w:cs="宋体"/>
                <w:sz w:val="23"/>
                <w:szCs w:val="23"/>
              </w:rPr>
              <w:t>3</w:t>
            </w:r>
          </w:p>
        </w:tc>
        <w:tc>
          <w:tcPr>
            <w:tcW w:w="1729" w:type="dxa"/>
            <w:vAlign w:val="top"/>
          </w:tcPr>
          <w:p>
            <w:pPr>
              <w:spacing w:before="220" w:line="183" w:lineRule="auto"/>
              <w:ind w:left="796"/>
              <w:rPr>
                <w:rFonts w:ascii="宋体" w:hAnsi="宋体" w:eastAsia="宋体" w:cs="宋体"/>
                <w:sz w:val="23"/>
                <w:szCs w:val="23"/>
              </w:rPr>
            </w:pPr>
            <w:r>
              <w:rPr>
                <w:rFonts w:ascii="宋体" w:hAnsi="宋体" w:eastAsia="宋体" w:cs="宋体"/>
                <w:sz w:val="23"/>
                <w:szCs w:val="23"/>
              </w:rPr>
              <w:t>4</w:t>
            </w:r>
          </w:p>
        </w:tc>
        <w:tc>
          <w:tcPr>
            <w:tcW w:w="1719" w:type="dxa"/>
            <w:vAlign w:val="top"/>
          </w:tcPr>
          <w:p>
            <w:pPr>
              <w:spacing w:before="222" w:line="182" w:lineRule="auto"/>
              <w:ind w:left="797"/>
              <w:rPr>
                <w:rFonts w:ascii="宋体" w:hAnsi="宋体" w:eastAsia="宋体" w:cs="宋体"/>
                <w:sz w:val="23"/>
                <w:szCs w:val="23"/>
              </w:rPr>
            </w:pPr>
            <w:r>
              <w:rPr>
                <w:rFonts w:ascii="宋体" w:hAnsi="宋体" w:eastAsia="宋体" w:cs="宋体"/>
                <w:sz w:val="23"/>
                <w:szCs w:val="23"/>
              </w:rPr>
              <w:t>5</w:t>
            </w:r>
          </w:p>
        </w:tc>
        <w:tc>
          <w:tcPr>
            <w:tcW w:w="1723" w:type="dxa"/>
            <w:vAlign w:val="top"/>
          </w:tcPr>
          <w:p>
            <w:pPr>
              <w:spacing w:before="220" w:line="183" w:lineRule="auto"/>
              <w:ind w:left="728"/>
              <w:rPr>
                <w:rFonts w:ascii="宋体" w:hAnsi="宋体" w:eastAsia="宋体" w:cs="宋体"/>
                <w:sz w:val="23"/>
                <w:szCs w:val="23"/>
              </w:rPr>
            </w:pPr>
            <w:r>
              <w:rPr>
                <w:rFonts w:ascii="宋体" w:hAnsi="宋体" w:eastAsia="宋体" w:cs="宋体"/>
                <w:sz w:val="23"/>
                <w:szCs w:val="23"/>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403" w:type="dxa"/>
            <w:gridSpan w:val="2"/>
            <w:vAlign w:val="top"/>
          </w:tcPr>
          <w:p>
            <w:pPr>
              <w:spacing w:before="163" w:line="221" w:lineRule="auto"/>
              <w:ind w:left="1464"/>
              <w:rPr>
                <w:rFonts w:ascii="宋体" w:hAnsi="宋体" w:eastAsia="宋体" w:cs="宋体"/>
                <w:sz w:val="23"/>
                <w:szCs w:val="23"/>
              </w:rPr>
            </w:pPr>
            <w:r>
              <w:rPr>
                <w:rFonts w:ascii="宋体" w:hAnsi="宋体" w:eastAsia="宋体" w:cs="宋体"/>
                <w:spacing w:val="-3"/>
                <w:sz w:val="23"/>
                <w:szCs w:val="23"/>
              </w:rPr>
              <w:t>合计</w:t>
            </w:r>
          </w:p>
        </w:tc>
        <w:tc>
          <w:tcPr>
            <w:tcW w:w="171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1,020.70</w:t>
            </w:r>
          </w:p>
        </w:tc>
        <w:tc>
          <w:tcPr>
            <w:tcW w:w="17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1,020.70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1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1,020.70</w:t>
            </w:r>
          </w:p>
        </w:tc>
        <w:tc>
          <w:tcPr>
            <w:tcW w:w="172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60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212</w:t>
            </w:r>
          </w:p>
        </w:tc>
        <w:tc>
          <w:tcPr>
            <w:tcW w:w="179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城乡社区支出</w:t>
            </w:r>
          </w:p>
        </w:tc>
        <w:tc>
          <w:tcPr>
            <w:tcW w:w="171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997.00</w:t>
            </w:r>
          </w:p>
        </w:tc>
        <w:tc>
          <w:tcPr>
            <w:tcW w:w="17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997.00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1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997.00</w:t>
            </w:r>
          </w:p>
        </w:tc>
        <w:tc>
          <w:tcPr>
            <w:tcW w:w="172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60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21208</w:t>
            </w:r>
          </w:p>
        </w:tc>
        <w:tc>
          <w:tcPr>
            <w:tcW w:w="179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国有土地使用权出让收入安排的支出</w:t>
            </w:r>
          </w:p>
        </w:tc>
        <w:tc>
          <w:tcPr>
            <w:tcW w:w="171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997.00</w:t>
            </w:r>
          </w:p>
        </w:tc>
        <w:tc>
          <w:tcPr>
            <w:tcW w:w="17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997.00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1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997.00</w:t>
            </w:r>
          </w:p>
        </w:tc>
        <w:tc>
          <w:tcPr>
            <w:tcW w:w="172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60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2120801</w:t>
            </w:r>
          </w:p>
        </w:tc>
        <w:tc>
          <w:tcPr>
            <w:tcW w:w="179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 xml:space="preserve">  征地和拆迁补偿支出</w:t>
            </w:r>
          </w:p>
        </w:tc>
        <w:tc>
          <w:tcPr>
            <w:tcW w:w="171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0.00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997.00</w:t>
            </w:r>
          </w:p>
        </w:tc>
        <w:tc>
          <w:tcPr>
            <w:tcW w:w="17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997.00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0.00</w:t>
            </w:r>
          </w:p>
        </w:tc>
        <w:tc>
          <w:tcPr>
            <w:tcW w:w="171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997.00</w:t>
            </w:r>
          </w:p>
        </w:tc>
        <w:tc>
          <w:tcPr>
            <w:tcW w:w="172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60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229</w:t>
            </w:r>
          </w:p>
        </w:tc>
        <w:tc>
          <w:tcPr>
            <w:tcW w:w="179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其他支出</w:t>
            </w:r>
          </w:p>
        </w:tc>
        <w:tc>
          <w:tcPr>
            <w:tcW w:w="171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23.70</w:t>
            </w:r>
          </w:p>
        </w:tc>
        <w:tc>
          <w:tcPr>
            <w:tcW w:w="17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23.70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1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23.70</w:t>
            </w:r>
          </w:p>
        </w:tc>
        <w:tc>
          <w:tcPr>
            <w:tcW w:w="172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60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22960</w:t>
            </w:r>
          </w:p>
        </w:tc>
        <w:tc>
          <w:tcPr>
            <w:tcW w:w="179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彩票公益金安排的支出</w:t>
            </w:r>
          </w:p>
        </w:tc>
        <w:tc>
          <w:tcPr>
            <w:tcW w:w="171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23.70</w:t>
            </w:r>
          </w:p>
        </w:tc>
        <w:tc>
          <w:tcPr>
            <w:tcW w:w="17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23.70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171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23.70</w:t>
            </w:r>
          </w:p>
        </w:tc>
        <w:tc>
          <w:tcPr>
            <w:tcW w:w="172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604"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2296002</w:t>
            </w:r>
          </w:p>
        </w:tc>
        <w:tc>
          <w:tcPr>
            <w:tcW w:w="1799"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 xml:space="preserve">  用于社会福利的彩票公益金支出</w:t>
            </w:r>
          </w:p>
        </w:tc>
        <w:tc>
          <w:tcPr>
            <w:tcW w:w="171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0.00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23.70</w:t>
            </w:r>
          </w:p>
        </w:tc>
        <w:tc>
          <w:tcPr>
            <w:tcW w:w="172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23.70</w:t>
            </w:r>
          </w:p>
        </w:tc>
        <w:tc>
          <w:tcPr>
            <w:tcW w:w="17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0.00</w:t>
            </w:r>
          </w:p>
        </w:tc>
        <w:tc>
          <w:tcPr>
            <w:tcW w:w="171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23.70</w:t>
            </w:r>
          </w:p>
        </w:tc>
        <w:tc>
          <w:tcPr>
            <w:tcW w:w="1723"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0.00</w:t>
            </w:r>
          </w:p>
        </w:tc>
      </w:tr>
    </w:tbl>
    <w:p>
      <w:pPr>
        <w:spacing w:before="13" w:line="217" w:lineRule="auto"/>
        <w:ind w:left="1134"/>
        <w:rPr>
          <w:rFonts w:ascii="宋体" w:hAnsi="宋体" w:eastAsia="宋体" w:cs="宋体"/>
          <w:sz w:val="23"/>
          <w:szCs w:val="23"/>
        </w:rPr>
      </w:pPr>
      <w:r>
        <w:rPr>
          <w:rFonts w:ascii="宋体" w:hAnsi="宋体" w:eastAsia="宋体" w:cs="宋体"/>
          <w:spacing w:val="3"/>
          <w:sz w:val="23"/>
          <w:szCs w:val="23"/>
        </w:rPr>
        <w:t>注：本表反映部门本年度政府性基金预算财政拨款收入、支出及结转和结余情况。</w:t>
      </w:r>
    </w:p>
    <w:p>
      <w:pPr>
        <w:sectPr>
          <w:type w:val="continuous"/>
          <w:pgSz w:w="17010" w:h="12150"/>
          <w:pgMar w:top="1032" w:right="1905" w:bottom="2054" w:left="1345" w:header="0" w:footer="1765" w:gutter="0"/>
          <w:cols w:equalWidth="0" w:num="1">
            <w:col w:w="13760"/>
          </w:cols>
        </w:sectPr>
      </w:pPr>
    </w:p>
    <w:p/>
    <w:p/>
    <w:p/>
    <w:p>
      <w:pPr>
        <w:spacing w:line="228" w:lineRule="exact"/>
      </w:pPr>
    </w:p>
    <w:p>
      <w:pPr>
        <w:sectPr>
          <w:footerReference r:id="rId11" w:type="default"/>
          <w:pgSz w:w="16990" w:h="12130"/>
          <w:pgMar w:top="1031" w:right="1845" w:bottom="2013" w:left="1365" w:header="0" w:footer="1725" w:gutter="0"/>
          <w:cols w:equalWidth="0" w:num="1">
            <w:col w:w="13780"/>
          </w:cols>
        </w:sectPr>
      </w:pPr>
    </w:p>
    <w:p>
      <w:pPr>
        <w:spacing w:before="85" w:line="219" w:lineRule="auto"/>
        <w:ind w:left="3251"/>
        <w:rPr>
          <w:rFonts w:ascii="宋体" w:hAnsi="宋体" w:eastAsia="宋体" w:cs="宋体"/>
          <w:sz w:val="43"/>
          <w:szCs w:val="43"/>
        </w:rPr>
      </w:pPr>
      <w:r>
        <w:rPr>
          <w:rFonts w:ascii="宋体" w:hAnsi="宋体" w:eastAsia="宋体" w:cs="宋体"/>
          <w:b/>
          <w:bCs/>
          <w:spacing w:val="-6"/>
          <w:sz w:val="43"/>
          <w:szCs w:val="43"/>
        </w:rPr>
        <w:t>国有资本经营预算财政拨款支出决算表</w:t>
      </w:r>
    </w:p>
    <w:p>
      <w:pPr>
        <w:spacing w:line="254" w:lineRule="auto"/>
        <w:rPr>
          <w:rFonts w:ascii="Arial"/>
          <w:sz w:val="21"/>
        </w:rPr>
      </w:pPr>
    </w:p>
    <w:p>
      <w:pPr>
        <w:spacing w:before="75" w:line="184" w:lineRule="auto"/>
        <w:ind w:left="1164"/>
        <w:rPr>
          <w:rFonts w:hint="eastAsia" w:ascii="宋体" w:hAnsi="宋体" w:eastAsia="宋体" w:cs="宋体"/>
          <w:sz w:val="23"/>
          <w:szCs w:val="23"/>
          <w:lang w:eastAsia="zh-CN"/>
        </w:rPr>
      </w:pPr>
      <w:r>
        <w:rPr>
          <w:rFonts w:ascii="宋体" w:hAnsi="宋体" w:eastAsia="宋体" w:cs="宋体"/>
          <w:spacing w:val="-16"/>
          <w:sz w:val="23"/>
          <w:szCs w:val="23"/>
        </w:rPr>
        <w:t>部</w:t>
      </w:r>
      <w:r>
        <w:rPr>
          <w:rFonts w:ascii="宋体" w:hAnsi="宋体" w:eastAsia="宋体" w:cs="宋体"/>
          <w:spacing w:val="10"/>
          <w:sz w:val="23"/>
          <w:szCs w:val="23"/>
        </w:rPr>
        <w:t xml:space="preserve"> </w:t>
      </w:r>
      <w:r>
        <w:rPr>
          <w:rFonts w:ascii="宋体" w:hAnsi="宋体" w:eastAsia="宋体" w:cs="宋体"/>
          <w:spacing w:val="-16"/>
          <w:sz w:val="23"/>
          <w:szCs w:val="23"/>
        </w:rPr>
        <w:t>门</w:t>
      </w:r>
      <w:r>
        <w:rPr>
          <w:rFonts w:ascii="宋体" w:hAnsi="宋体" w:eastAsia="宋体" w:cs="宋体"/>
          <w:spacing w:val="-26"/>
          <w:sz w:val="23"/>
          <w:szCs w:val="23"/>
        </w:rPr>
        <w:t xml:space="preserve"> </w:t>
      </w:r>
      <w:r>
        <w:rPr>
          <w:rFonts w:ascii="宋体" w:hAnsi="宋体" w:eastAsia="宋体" w:cs="宋体"/>
          <w:spacing w:val="-16"/>
          <w:sz w:val="23"/>
          <w:szCs w:val="23"/>
        </w:rPr>
        <w:t>：</w:t>
      </w:r>
      <w:r>
        <w:rPr>
          <w:rFonts w:hint="eastAsia" w:ascii="宋体" w:hAnsi="宋体" w:eastAsia="宋体" w:cs="宋体"/>
          <w:spacing w:val="-16"/>
          <w:sz w:val="23"/>
          <w:szCs w:val="23"/>
          <w:lang w:eastAsia="zh-CN"/>
        </w:rPr>
        <w:t>长沙市岳麓区麓谷街道办事处</w:t>
      </w:r>
    </w:p>
    <w:p>
      <w:pPr>
        <w:spacing w:line="14" w:lineRule="auto"/>
        <w:rPr>
          <w:rFonts w:ascii="Arial"/>
          <w:sz w:val="2"/>
        </w:rPr>
      </w:pPr>
      <w:r>
        <w:rPr>
          <w:rFonts w:ascii="Arial" w:hAnsi="Arial" w:eastAsia="Arial" w:cs="Arial"/>
          <w:sz w:val="2"/>
          <w:szCs w:val="2"/>
        </w:rPr>
        <w:br w:type="column"/>
      </w:r>
    </w:p>
    <w:p>
      <w:pPr>
        <w:spacing w:line="265" w:lineRule="auto"/>
        <w:rPr>
          <w:rFonts w:ascii="Arial"/>
          <w:sz w:val="21"/>
        </w:rPr>
      </w:pPr>
    </w:p>
    <w:p>
      <w:pPr>
        <w:spacing w:line="266" w:lineRule="auto"/>
        <w:rPr>
          <w:rFonts w:ascii="Arial"/>
          <w:sz w:val="21"/>
        </w:rPr>
      </w:pPr>
    </w:p>
    <w:p>
      <w:pPr>
        <w:spacing w:line="267" w:lineRule="auto"/>
        <w:rPr>
          <w:rFonts w:hint="eastAsia" w:ascii="Arial"/>
          <w:sz w:val="21"/>
        </w:rPr>
      </w:pPr>
      <w:r>
        <w:rPr>
          <w:rFonts w:hint="eastAsia" w:ascii="Arial"/>
          <w:sz w:val="21"/>
        </w:rPr>
        <w:t>公开08表</w:t>
      </w:r>
    </w:p>
    <w:p>
      <w:pPr>
        <w:spacing w:line="267" w:lineRule="auto"/>
        <w:rPr>
          <w:rFonts w:hint="eastAsia" w:ascii="Arial"/>
          <w:sz w:val="21"/>
        </w:rPr>
      </w:pPr>
      <w:r>
        <w:rPr>
          <w:rFonts w:hint="eastAsia" w:ascii="Arial"/>
          <w:sz w:val="21"/>
        </w:rPr>
        <w:t>单位：万元</w:t>
      </w:r>
    </w:p>
    <w:p>
      <w:pPr>
        <w:sectPr>
          <w:type w:val="continuous"/>
          <w:pgSz w:w="16990" w:h="12130"/>
          <w:pgMar w:top="1031" w:right="1845" w:bottom="2013" w:left="1365" w:header="0" w:footer="1725" w:gutter="0"/>
          <w:cols w:equalWidth="0" w:num="2">
            <w:col w:w="11295" w:space="100"/>
            <w:col w:w="2385"/>
          </w:cols>
        </w:sectPr>
      </w:pPr>
    </w:p>
    <w:p>
      <w:pPr>
        <w:spacing w:line="85" w:lineRule="exact"/>
      </w:pPr>
    </w:p>
    <w:tbl>
      <w:tblPr>
        <w:tblStyle w:val="15"/>
        <w:tblW w:w="137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3"/>
        <w:gridCol w:w="2928"/>
        <w:gridCol w:w="2538"/>
        <w:gridCol w:w="2548"/>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5481" w:type="dxa"/>
            <w:gridSpan w:val="2"/>
            <w:vAlign w:val="top"/>
          </w:tcPr>
          <w:p>
            <w:pPr>
              <w:spacing w:before="152" w:line="220" w:lineRule="auto"/>
              <w:ind w:left="2498"/>
              <w:rPr>
                <w:rFonts w:ascii="宋体" w:hAnsi="宋体" w:eastAsia="宋体" w:cs="宋体"/>
                <w:sz w:val="24"/>
                <w:szCs w:val="24"/>
              </w:rPr>
            </w:pPr>
            <w:r>
              <w:rPr>
                <w:rFonts w:ascii="宋体" w:hAnsi="宋体" w:eastAsia="宋体" w:cs="宋体"/>
                <w:b/>
                <w:bCs/>
                <w:spacing w:val="16"/>
                <w:sz w:val="24"/>
                <w:szCs w:val="24"/>
              </w:rPr>
              <w:t>项目</w:t>
            </w:r>
          </w:p>
        </w:tc>
        <w:tc>
          <w:tcPr>
            <w:tcW w:w="8288" w:type="dxa"/>
            <w:gridSpan w:val="3"/>
            <w:vAlign w:val="top"/>
          </w:tcPr>
          <w:p>
            <w:pPr>
              <w:spacing w:before="149" w:line="219" w:lineRule="auto"/>
              <w:ind w:left="3657"/>
              <w:rPr>
                <w:rFonts w:ascii="宋体" w:hAnsi="宋体" w:eastAsia="宋体" w:cs="宋体"/>
                <w:sz w:val="24"/>
                <w:szCs w:val="24"/>
              </w:rPr>
            </w:pPr>
            <w:r>
              <w:rPr>
                <w:rFonts w:ascii="宋体" w:hAnsi="宋体" w:eastAsia="宋体" w:cs="宋体"/>
                <w:b/>
                <w:bCs/>
                <w:spacing w:val="3"/>
                <w:sz w:val="24"/>
                <w:szCs w:val="24"/>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553" w:type="dxa"/>
            <w:vAlign w:val="top"/>
          </w:tcPr>
          <w:p>
            <w:pPr>
              <w:spacing w:before="155" w:line="219" w:lineRule="auto"/>
              <w:ind w:left="788"/>
              <w:rPr>
                <w:rFonts w:ascii="宋体" w:hAnsi="宋体" w:eastAsia="宋体" w:cs="宋体"/>
                <w:sz w:val="24"/>
                <w:szCs w:val="24"/>
              </w:rPr>
            </w:pPr>
            <w:r>
              <w:rPr>
                <w:rFonts w:ascii="宋体" w:hAnsi="宋体" w:eastAsia="宋体" w:cs="宋体"/>
                <w:b/>
                <w:bCs/>
                <w:spacing w:val="-5"/>
                <w:sz w:val="24"/>
                <w:szCs w:val="24"/>
              </w:rPr>
              <w:t>科目代码</w:t>
            </w:r>
          </w:p>
        </w:tc>
        <w:tc>
          <w:tcPr>
            <w:tcW w:w="2928" w:type="dxa"/>
            <w:vAlign w:val="top"/>
          </w:tcPr>
          <w:p>
            <w:pPr>
              <w:spacing w:before="159" w:line="219" w:lineRule="auto"/>
              <w:ind w:left="971"/>
              <w:rPr>
                <w:rFonts w:ascii="宋体" w:hAnsi="宋体" w:eastAsia="宋体" w:cs="宋体"/>
                <w:sz w:val="24"/>
                <w:szCs w:val="24"/>
              </w:rPr>
            </w:pPr>
            <w:r>
              <w:rPr>
                <w:rFonts w:ascii="宋体" w:hAnsi="宋体" w:eastAsia="宋体" w:cs="宋体"/>
                <w:spacing w:val="3"/>
                <w:sz w:val="24"/>
                <w:szCs w:val="24"/>
              </w:rPr>
              <w:t>科目名称</w:t>
            </w:r>
          </w:p>
        </w:tc>
        <w:tc>
          <w:tcPr>
            <w:tcW w:w="2538" w:type="dxa"/>
            <w:vAlign w:val="top"/>
          </w:tcPr>
          <w:p>
            <w:pPr>
              <w:spacing w:before="158" w:line="221" w:lineRule="auto"/>
              <w:ind w:left="1027"/>
              <w:rPr>
                <w:rFonts w:ascii="宋体" w:hAnsi="宋体" w:eastAsia="宋体" w:cs="宋体"/>
                <w:sz w:val="24"/>
                <w:szCs w:val="24"/>
              </w:rPr>
            </w:pPr>
            <w:r>
              <w:rPr>
                <w:rFonts w:ascii="宋体" w:hAnsi="宋体" w:eastAsia="宋体" w:cs="宋体"/>
                <w:b/>
                <w:bCs/>
                <w:spacing w:val="-6"/>
                <w:sz w:val="24"/>
                <w:szCs w:val="24"/>
              </w:rPr>
              <w:t>合计</w:t>
            </w:r>
          </w:p>
        </w:tc>
        <w:tc>
          <w:tcPr>
            <w:tcW w:w="2548" w:type="dxa"/>
            <w:vAlign w:val="top"/>
          </w:tcPr>
          <w:p>
            <w:pPr>
              <w:spacing w:before="155" w:line="219" w:lineRule="auto"/>
              <w:ind w:left="789"/>
              <w:rPr>
                <w:rFonts w:ascii="宋体" w:hAnsi="宋体" w:eastAsia="宋体" w:cs="宋体"/>
                <w:sz w:val="24"/>
                <w:szCs w:val="24"/>
              </w:rPr>
            </w:pPr>
            <w:r>
              <w:rPr>
                <w:rFonts w:ascii="宋体" w:hAnsi="宋体" w:eastAsia="宋体" w:cs="宋体"/>
                <w:b/>
                <w:bCs/>
                <w:spacing w:val="3"/>
                <w:sz w:val="24"/>
                <w:szCs w:val="24"/>
              </w:rPr>
              <w:t>基本支出</w:t>
            </w:r>
          </w:p>
        </w:tc>
        <w:tc>
          <w:tcPr>
            <w:tcW w:w="3202" w:type="dxa"/>
            <w:vAlign w:val="top"/>
          </w:tcPr>
          <w:p>
            <w:pPr>
              <w:spacing w:before="158" w:line="220" w:lineRule="auto"/>
              <w:ind w:left="1121"/>
              <w:rPr>
                <w:rFonts w:ascii="宋体" w:hAnsi="宋体" w:eastAsia="宋体" w:cs="宋体"/>
                <w:sz w:val="24"/>
                <w:szCs w:val="24"/>
              </w:rPr>
            </w:pPr>
            <w:r>
              <w:rPr>
                <w:rFonts w:ascii="宋体" w:hAnsi="宋体" w:eastAsia="宋体" w:cs="宋体"/>
                <w:b/>
                <w:bCs/>
                <w:spacing w:val="3"/>
                <w:sz w:val="24"/>
                <w:szCs w:val="24"/>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481" w:type="dxa"/>
            <w:gridSpan w:val="2"/>
            <w:vAlign w:val="top"/>
          </w:tcPr>
          <w:p>
            <w:pPr>
              <w:spacing w:before="152" w:line="219" w:lineRule="auto"/>
              <w:ind w:left="2494"/>
              <w:rPr>
                <w:rFonts w:ascii="宋体" w:hAnsi="宋体" w:eastAsia="宋体" w:cs="宋体"/>
                <w:sz w:val="24"/>
                <w:szCs w:val="24"/>
              </w:rPr>
            </w:pPr>
            <w:r>
              <w:rPr>
                <w:rFonts w:ascii="宋体" w:hAnsi="宋体" w:eastAsia="宋体" w:cs="宋体"/>
                <w:spacing w:val="-3"/>
                <w:sz w:val="24"/>
                <w:szCs w:val="24"/>
              </w:rPr>
              <w:t>栏次</w:t>
            </w:r>
          </w:p>
        </w:tc>
        <w:tc>
          <w:tcPr>
            <w:tcW w:w="2538" w:type="dxa"/>
            <w:vAlign w:val="top"/>
          </w:tcPr>
          <w:p>
            <w:pPr>
              <w:spacing w:before="212" w:line="184" w:lineRule="auto"/>
              <w:ind w:left="1203"/>
              <w:rPr>
                <w:rFonts w:ascii="宋体" w:hAnsi="宋体" w:eastAsia="宋体" w:cs="宋体"/>
                <w:sz w:val="24"/>
                <w:szCs w:val="24"/>
              </w:rPr>
            </w:pPr>
            <w:r>
              <w:rPr>
                <w:rFonts w:ascii="宋体" w:hAnsi="宋体" w:eastAsia="宋体" w:cs="宋体"/>
                <w:sz w:val="24"/>
                <w:szCs w:val="24"/>
              </w:rPr>
              <w:t>1</w:t>
            </w:r>
          </w:p>
        </w:tc>
        <w:tc>
          <w:tcPr>
            <w:tcW w:w="2548" w:type="dxa"/>
            <w:vAlign w:val="top"/>
          </w:tcPr>
          <w:p>
            <w:pPr>
              <w:spacing w:before="213" w:line="183" w:lineRule="auto"/>
              <w:ind w:left="1205"/>
              <w:rPr>
                <w:rFonts w:ascii="宋体" w:hAnsi="宋体" w:eastAsia="宋体" w:cs="宋体"/>
                <w:sz w:val="24"/>
                <w:szCs w:val="24"/>
              </w:rPr>
            </w:pPr>
            <w:r>
              <w:rPr>
                <w:rFonts w:ascii="宋体" w:hAnsi="宋体" w:eastAsia="宋体" w:cs="宋体"/>
                <w:sz w:val="24"/>
                <w:szCs w:val="24"/>
              </w:rPr>
              <w:t>2</w:t>
            </w:r>
          </w:p>
        </w:tc>
        <w:tc>
          <w:tcPr>
            <w:tcW w:w="3202" w:type="dxa"/>
            <w:vAlign w:val="top"/>
          </w:tcPr>
          <w:p>
            <w:pPr>
              <w:spacing w:before="213" w:line="183" w:lineRule="auto"/>
              <w:ind w:left="1537"/>
              <w:rPr>
                <w:rFonts w:ascii="宋体" w:hAnsi="宋体" w:eastAsia="宋体" w:cs="宋体"/>
                <w:sz w:val="24"/>
                <w:szCs w:val="24"/>
              </w:rPr>
            </w:pPr>
            <w:r>
              <w:rPr>
                <w:rFonts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481" w:type="dxa"/>
            <w:gridSpan w:val="2"/>
            <w:vAlign w:val="top"/>
          </w:tcPr>
          <w:p>
            <w:pPr>
              <w:spacing w:before="164" w:line="221" w:lineRule="auto"/>
              <w:ind w:left="2494"/>
              <w:rPr>
                <w:rFonts w:ascii="宋体" w:hAnsi="宋体" w:eastAsia="宋体" w:cs="宋体"/>
                <w:sz w:val="24"/>
                <w:szCs w:val="24"/>
              </w:rPr>
            </w:pPr>
            <w:r>
              <w:rPr>
                <w:rFonts w:ascii="宋体" w:hAnsi="宋体" w:eastAsia="宋体" w:cs="宋体"/>
                <w:spacing w:val="5"/>
                <w:sz w:val="24"/>
                <w:szCs w:val="24"/>
              </w:rPr>
              <w:t>合计</w:t>
            </w:r>
          </w:p>
        </w:tc>
        <w:tc>
          <w:tcPr>
            <w:tcW w:w="253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32.55</w:t>
            </w:r>
          </w:p>
        </w:tc>
        <w:tc>
          <w:tcPr>
            <w:tcW w:w="254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3202"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32.55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255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223</w:t>
            </w:r>
          </w:p>
        </w:tc>
        <w:tc>
          <w:tcPr>
            <w:tcW w:w="292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国有资本经营预算支出</w:t>
            </w:r>
          </w:p>
        </w:tc>
        <w:tc>
          <w:tcPr>
            <w:tcW w:w="253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32.55</w:t>
            </w:r>
          </w:p>
        </w:tc>
        <w:tc>
          <w:tcPr>
            <w:tcW w:w="254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3202"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32.55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55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22301</w:t>
            </w:r>
          </w:p>
        </w:tc>
        <w:tc>
          <w:tcPr>
            <w:tcW w:w="292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b/>
                <w:bCs/>
                <w:i w:val="0"/>
                <w:iCs w:val="0"/>
                <w:snapToGrid w:val="0"/>
                <w:color w:val="000000"/>
                <w:kern w:val="0"/>
                <w:sz w:val="18"/>
                <w:szCs w:val="18"/>
                <w:u w:val="none"/>
                <w:lang w:val="en-US" w:eastAsia="zh-CN" w:bidi="ar"/>
              </w:rPr>
              <w:t>解决历史遗留问题及改革成本支出</w:t>
            </w:r>
          </w:p>
        </w:tc>
        <w:tc>
          <w:tcPr>
            <w:tcW w:w="253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32.55</w:t>
            </w:r>
          </w:p>
        </w:tc>
        <w:tc>
          <w:tcPr>
            <w:tcW w:w="254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0.00</w:t>
            </w:r>
          </w:p>
        </w:tc>
        <w:tc>
          <w:tcPr>
            <w:tcW w:w="3202"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b/>
                <w:bCs/>
                <w:i w:val="0"/>
                <w:iCs w:val="0"/>
                <w:snapToGrid w:val="0"/>
                <w:color w:val="000000"/>
                <w:kern w:val="0"/>
                <w:sz w:val="20"/>
                <w:szCs w:val="20"/>
                <w:u w:val="none"/>
                <w:lang w:val="en-US" w:eastAsia="zh-CN" w:bidi="ar"/>
              </w:rPr>
              <w:t>32.55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2553"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2230105</w:t>
            </w:r>
          </w:p>
        </w:tc>
        <w:tc>
          <w:tcPr>
            <w:tcW w:w="2928" w:type="dxa"/>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 xml:space="preserve">  国有企业退休人员社会化管理补助支出</w:t>
            </w:r>
          </w:p>
        </w:tc>
        <w:tc>
          <w:tcPr>
            <w:tcW w:w="253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32.55</w:t>
            </w:r>
          </w:p>
        </w:tc>
        <w:tc>
          <w:tcPr>
            <w:tcW w:w="2548"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0.00</w:t>
            </w:r>
          </w:p>
        </w:tc>
        <w:tc>
          <w:tcPr>
            <w:tcW w:w="3202"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32.55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553" w:type="dxa"/>
            <w:vAlign w:val="top"/>
          </w:tcPr>
          <w:p>
            <w:pPr>
              <w:rPr>
                <w:rFonts w:ascii="Arial"/>
                <w:sz w:val="21"/>
              </w:rPr>
            </w:pPr>
          </w:p>
        </w:tc>
        <w:tc>
          <w:tcPr>
            <w:tcW w:w="2928" w:type="dxa"/>
            <w:vAlign w:val="top"/>
          </w:tcPr>
          <w:p>
            <w:pPr>
              <w:rPr>
                <w:rFonts w:ascii="Arial"/>
                <w:sz w:val="21"/>
              </w:rPr>
            </w:pPr>
          </w:p>
        </w:tc>
        <w:tc>
          <w:tcPr>
            <w:tcW w:w="2538" w:type="dxa"/>
            <w:vAlign w:val="top"/>
          </w:tcPr>
          <w:p>
            <w:pPr>
              <w:rPr>
                <w:rFonts w:ascii="Arial"/>
                <w:sz w:val="21"/>
              </w:rPr>
            </w:pPr>
          </w:p>
        </w:tc>
        <w:tc>
          <w:tcPr>
            <w:tcW w:w="2548" w:type="dxa"/>
            <w:vAlign w:val="top"/>
          </w:tcPr>
          <w:p>
            <w:pPr>
              <w:rPr>
                <w:rFonts w:ascii="Arial"/>
                <w:sz w:val="21"/>
              </w:rPr>
            </w:pPr>
          </w:p>
        </w:tc>
        <w:tc>
          <w:tcPr>
            <w:tcW w:w="320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2553" w:type="dxa"/>
            <w:vAlign w:val="top"/>
          </w:tcPr>
          <w:p>
            <w:pPr>
              <w:rPr>
                <w:rFonts w:ascii="Arial"/>
                <w:sz w:val="21"/>
              </w:rPr>
            </w:pPr>
          </w:p>
        </w:tc>
        <w:tc>
          <w:tcPr>
            <w:tcW w:w="2928" w:type="dxa"/>
            <w:vAlign w:val="top"/>
          </w:tcPr>
          <w:p>
            <w:pPr>
              <w:rPr>
                <w:rFonts w:ascii="Arial"/>
                <w:sz w:val="21"/>
              </w:rPr>
            </w:pPr>
          </w:p>
        </w:tc>
        <w:tc>
          <w:tcPr>
            <w:tcW w:w="2538" w:type="dxa"/>
            <w:vAlign w:val="top"/>
          </w:tcPr>
          <w:p>
            <w:pPr>
              <w:rPr>
                <w:rFonts w:ascii="Arial"/>
                <w:sz w:val="21"/>
              </w:rPr>
            </w:pPr>
          </w:p>
        </w:tc>
        <w:tc>
          <w:tcPr>
            <w:tcW w:w="2548" w:type="dxa"/>
            <w:vAlign w:val="top"/>
          </w:tcPr>
          <w:p>
            <w:pPr>
              <w:rPr>
                <w:rFonts w:ascii="Arial"/>
                <w:sz w:val="21"/>
              </w:rPr>
            </w:pPr>
          </w:p>
        </w:tc>
        <w:tc>
          <w:tcPr>
            <w:tcW w:w="320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553" w:type="dxa"/>
            <w:vAlign w:val="top"/>
          </w:tcPr>
          <w:p>
            <w:pPr>
              <w:rPr>
                <w:rFonts w:ascii="Arial"/>
                <w:sz w:val="21"/>
              </w:rPr>
            </w:pPr>
          </w:p>
        </w:tc>
        <w:tc>
          <w:tcPr>
            <w:tcW w:w="2928" w:type="dxa"/>
            <w:vAlign w:val="top"/>
          </w:tcPr>
          <w:p>
            <w:pPr>
              <w:rPr>
                <w:rFonts w:ascii="Arial"/>
                <w:sz w:val="21"/>
              </w:rPr>
            </w:pPr>
          </w:p>
        </w:tc>
        <w:tc>
          <w:tcPr>
            <w:tcW w:w="2538" w:type="dxa"/>
            <w:vAlign w:val="top"/>
          </w:tcPr>
          <w:p>
            <w:pPr>
              <w:rPr>
                <w:rFonts w:ascii="Arial"/>
                <w:sz w:val="21"/>
              </w:rPr>
            </w:pPr>
          </w:p>
        </w:tc>
        <w:tc>
          <w:tcPr>
            <w:tcW w:w="2548" w:type="dxa"/>
            <w:vAlign w:val="top"/>
          </w:tcPr>
          <w:p>
            <w:pPr>
              <w:rPr>
                <w:rFonts w:ascii="Arial"/>
                <w:sz w:val="21"/>
              </w:rPr>
            </w:pPr>
          </w:p>
        </w:tc>
        <w:tc>
          <w:tcPr>
            <w:tcW w:w="3202" w:type="dxa"/>
            <w:vAlign w:val="top"/>
          </w:tcPr>
          <w:p>
            <w:pPr>
              <w:rPr>
                <w:rFonts w:ascii="Arial"/>
                <w:sz w:val="21"/>
              </w:rPr>
            </w:pPr>
          </w:p>
        </w:tc>
      </w:tr>
    </w:tbl>
    <w:p>
      <w:pPr>
        <w:spacing w:before="23" w:line="219" w:lineRule="auto"/>
        <w:ind w:left="1174"/>
        <w:rPr>
          <w:rFonts w:ascii="宋体" w:hAnsi="宋体" w:eastAsia="宋体" w:cs="宋体"/>
          <w:sz w:val="23"/>
          <w:szCs w:val="23"/>
        </w:rPr>
      </w:pPr>
      <w:r>
        <w:rPr>
          <w:rFonts w:ascii="宋体" w:hAnsi="宋体" w:eastAsia="宋体" w:cs="宋体"/>
          <w:spacing w:val="4"/>
          <w:sz w:val="23"/>
          <w:szCs w:val="23"/>
        </w:rPr>
        <w:t>注：本表反映部门本年度国有资本经营预算财政拨款支出情况。</w:t>
      </w:r>
    </w:p>
    <w:p>
      <w:pPr>
        <w:sectPr>
          <w:type w:val="continuous"/>
          <w:pgSz w:w="16990" w:h="12130"/>
          <w:pgMar w:top="1031" w:right="1845" w:bottom="2013" w:left="1365" w:header="0" w:footer="1725" w:gutter="0"/>
          <w:cols w:equalWidth="0" w:num="1">
            <w:col w:w="13780"/>
          </w:cols>
        </w:sectPr>
      </w:pPr>
    </w:p>
    <w:p/>
    <w:p>
      <w:pPr>
        <w:spacing w:line="267" w:lineRule="auto"/>
      </w:pPr>
    </w:p>
    <w:p/>
    <w:p>
      <w:pPr>
        <w:spacing w:line="150" w:lineRule="exact"/>
      </w:pPr>
    </w:p>
    <w:p>
      <w:pPr>
        <w:sectPr>
          <w:footerReference r:id="rId12" w:type="default"/>
          <w:pgSz w:w="16970" w:h="12100"/>
          <w:pgMar w:top="1028" w:right="1874" w:bottom="2009" w:left="1324" w:header="0" w:footer="1741" w:gutter="0"/>
          <w:cols w:equalWidth="0" w:num="1">
            <w:col w:w="13771"/>
          </w:cols>
        </w:sectPr>
      </w:pPr>
    </w:p>
    <w:p>
      <w:pPr>
        <w:spacing w:before="88" w:line="219" w:lineRule="auto"/>
        <w:ind w:left="3711"/>
        <w:rPr>
          <w:rFonts w:ascii="宋体" w:hAnsi="宋体" w:eastAsia="宋体" w:cs="宋体"/>
          <w:color w:val="auto"/>
          <w:sz w:val="44"/>
          <w:szCs w:val="44"/>
        </w:rPr>
      </w:pPr>
      <w:r>
        <w:rPr>
          <w:rFonts w:ascii="宋体" w:hAnsi="宋体" w:eastAsia="宋体" w:cs="宋体"/>
          <w:b/>
          <w:bCs/>
          <w:color w:val="auto"/>
          <w:spacing w:val="-16"/>
          <w:sz w:val="44"/>
          <w:szCs w:val="44"/>
        </w:rPr>
        <w:t>财政拨款“三公”经费支出决算表</w:t>
      </w:r>
    </w:p>
    <w:p>
      <w:pPr>
        <w:spacing w:line="279" w:lineRule="auto"/>
        <w:rPr>
          <w:rFonts w:ascii="Arial"/>
          <w:sz w:val="21"/>
        </w:rPr>
      </w:pPr>
    </w:p>
    <w:p>
      <w:pPr>
        <w:spacing w:before="74" w:line="184" w:lineRule="auto"/>
        <w:ind w:left="1205"/>
        <w:rPr>
          <w:rFonts w:hint="eastAsia" w:ascii="宋体" w:hAnsi="宋体" w:eastAsia="宋体" w:cs="宋体"/>
          <w:sz w:val="23"/>
          <w:szCs w:val="23"/>
          <w:lang w:eastAsia="zh-CN"/>
        </w:rPr>
      </w:pPr>
      <w:r>
        <w:rPr>
          <w:rFonts w:ascii="宋体" w:hAnsi="宋体" w:eastAsia="宋体" w:cs="宋体"/>
          <w:spacing w:val="-16"/>
          <w:sz w:val="23"/>
          <w:szCs w:val="23"/>
        </w:rPr>
        <w:t>部</w:t>
      </w:r>
      <w:r>
        <w:rPr>
          <w:rFonts w:ascii="宋体" w:hAnsi="宋体" w:eastAsia="宋体" w:cs="宋体"/>
          <w:spacing w:val="10"/>
          <w:sz w:val="23"/>
          <w:szCs w:val="23"/>
        </w:rPr>
        <w:t xml:space="preserve"> </w:t>
      </w:r>
      <w:r>
        <w:rPr>
          <w:rFonts w:ascii="宋体" w:hAnsi="宋体" w:eastAsia="宋体" w:cs="宋体"/>
          <w:spacing w:val="-16"/>
          <w:sz w:val="23"/>
          <w:szCs w:val="23"/>
        </w:rPr>
        <w:t>门</w:t>
      </w:r>
      <w:r>
        <w:rPr>
          <w:rFonts w:ascii="宋体" w:hAnsi="宋体" w:eastAsia="宋体" w:cs="宋体"/>
          <w:spacing w:val="-26"/>
          <w:sz w:val="23"/>
          <w:szCs w:val="23"/>
        </w:rPr>
        <w:t xml:space="preserve"> </w:t>
      </w:r>
      <w:r>
        <w:rPr>
          <w:rFonts w:ascii="宋体" w:hAnsi="宋体" w:eastAsia="宋体" w:cs="宋体"/>
          <w:spacing w:val="-16"/>
          <w:sz w:val="23"/>
          <w:szCs w:val="23"/>
        </w:rPr>
        <w:t>：</w:t>
      </w:r>
      <w:r>
        <w:rPr>
          <w:rFonts w:hint="eastAsia" w:ascii="宋体" w:hAnsi="宋体" w:eastAsia="宋体" w:cs="宋体"/>
          <w:spacing w:val="-16"/>
          <w:sz w:val="23"/>
          <w:szCs w:val="23"/>
          <w:lang w:eastAsia="zh-CN"/>
        </w:rPr>
        <w:t>长沙市岳麓区麓谷街道办事处</w:t>
      </w:r>
    </w:p>
    <w:p>
      <w:pPr>
        <w:spacing w:line="14" w:lineRule="auto"/>
        <w:rPr>
          <w:rFonts w:ascii="Arial"/>
          <w:sz w:val="2"/>
        </w:rPr>
      </w:pPr>
      <w:r>
        <w:rPr>
          <w:rFonts w:ascii="Arial" w:hAnsi="Arial" w:eastAsia="Arial" w:cs="Arial"/>
          <w:sz w:val="2"/>
          <w:szCs w:val="2"/>
        </w:rPr>
        <w:br w:type="column"/>
      </w:r>
    </w:p>
    <w:p>
      <w:pPr>
        <w:spacing w:line="300" w:lineRule="auto"/>
        <w:rPr>
          <w:rFonts w:ascii="Arial"/>
          <w:sz w:val="21"/>
        </w:rPr>
      </w:pPr>
    </w:p>
    <w:p>
      <w:pPr>
        <w:spacing w:line="301" w:lineRule="auto"/>
        <w:rPr>
          <w:rFonts w:ascii="Arial"/>
          <w:sz w:val="21"/>
        </w:rPr>
      </w:pPr>
    </w:p>
    <w:p>
      <w:pPr>
        <w:spacing w:line="267" w:lineRule="auto"/>
        <w:rPr>
          <w:rFonts w:hint="eastAsia" w:ascii="Arial"/>
          <w:sz w:val="21"/>
        </w:rPr>
      </w:pPr>
      <w:r>
        <w:rPr>
          <w:rFonts w:hint="eastAsia" w:ascii="Arial"/>
          <w:sz w:val="21"/>
        </w:rPr>
        <w:t>公开09表</w:t>
      </w:r>
    </w:p>
    <w:p>
      <w:pPr>
        <w:spacing w:line="267" w:lineRule="auto"/>
        <w:rPr>
          <w:rFonts w:hint="eastAsia" w:ascii="Arial"/>
          <w:sz w:val="21"/>
        </w:rPr>
      </w:pPr>
      <w:r>
        <w:rPr>
          <w:rFonts w:hint="eastAsia" w:ascii="Arial"/>
          <w:sz w:val="21"/>
        </w:rPr>
        <w:t>单位：万元</w:t>
      </w:r>
    </w:p>
    <w:p>
      <w:pPr>
        <w:sectPr>
          <w:type w:val="continuous"/>
          <w:pgSz w:w="16970" w:h="12100"/>
          <w:pgMar w:top="1028" w:right="1874" w:bottom="2009" w:left="1324" w:header="0" w:footer="1741" w:gutter="0"/>
          <w:cols w:equalWidth="0" w:num="2">
            <w:col w:w="11306" w:space="100"/>
            <w:col w:w="2366"/>
          </w:cols>
        </w:sectPr>
      </w:pPr>
    </w:p>
    <w:p>
      <w:pPr>
        <w:spacing w:line="66" w:lineRule="exact"/>
      </w:pPr>
    </w:p>
    <w:tbl>
      <w:tblPr>
        <w:tblStyle w:val="15"/>
        <w:tblW w:w="13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1159"/>
        <w:gridCol w:w="1129"/>
        <w:gridCol w:w="1139"/>
        <w:gridCol w:w="1389"/>
        <w:gridCol w:w="870"/>
        <w:gridCol w:w="1049"/>
        <w:gridCol w:w="1109"/>
        <w:gridCol w:w="1039"/>
        <w:gridCol w:w="1050"/>
        <w:gridCol w:w="1249"/>
        <w:gridCol w:w="1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860" w:type="dxa"/>
            <w:gridSpan w:val="6"/>
            <w:vAlign w:val="top"/>
          </w:tcPr>
          <w:p>
            <w:pPr>
              <w:spacing w:before="155" w:line="219" w:lineRule="auto"/>
              <w:ind w:left="3065"/>
              <w:rPr>
                <w:rFonts w:ascii="宋体" w:hAnsi="宋体" w:eastAsia="宋体" w:cs="宋体"/>
                <w:sz w:val="24"/>
                <w:szCs w:val="24"/>
              </w:rPr>
            </w:pPr>
            <w:r>
              <w:rPr>
                <w:rFonts w:ascii="宋体" w:hAnsi="宋体" w:eastAsia="宋体" w:cs="宋体"/>
                <w:spacing w:val="3"/>
                <w:sz w:val="24"/>
                <w:szCs w:val="24"/>
              </w:rPr>
              <w:t>预算数</w:t>
            </w:r>
          </w:p>
        </w:tc>
        <w:tc>
          <w:tcPr>
            <w:tcW w:w="6900" w:type="dxa"/>
            <w:gridSpan w:val="6"/>
            <w:vAlign w:val="top"/>
          </w:tcPr>
          <w:p>
            <w:pPr>
              <w:spacing w:before="151" w:line="219" w:lineRule="auto"/>
              <w:ind w:left="3088"/>
              <w:rPr>
                <w:rFonts w:ascii="宋体" w:hAnsi="宋体" w:eastAsia="宋体" w:cs="宋体"/>
                <w:sz w:val="24"/>
                <w:szCs w:val="24"/>
              </w:rPr>
            </w:pPr>
            <w:r>
              <w:rPr>
                <w:rFonts w:ascii="宋体" w:hAnsi="宋体" w:eastAsia="宋体" w:cs="宋体"/>
                <w:b/>
                <w:bCs/>
                <w:spacing w:val="-2"/>
                <w:sz w:val="24"/>
                <w:szCs w:val="24"/>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174"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before="78" w:line="221" w:lineRule="auto"/>
              <w:ind w:left="335"/>
              <w:rPr>
                <w:rFonts w:ascii="宋体" w:hAnsi="宋体" w:eastAsia="宋体" w:cs="宋体"/>
                <w:sz w:val="24"/>
                <w:szCs w:val="24"/>
              </w:rPr>
            </w:pPr>
            <w:r>
              <w:rPr>
                <w:rFonts w:ascii="宋体" w:hAnsi="宋体" w:eastAsia="宋体" w:cs="宋体"/>
                <w:spacing w:val="5"/>
                <w:sz w:val="24"/>
                <w:szCs w:val="24"/>
              </w:rPr>
              <w:t>合计</w:t>
            </w:r>
          </w:p>
        </w:tc>
        <w:tc>
          <w:tcPr>
            <w:tcW w:w="1159" w:type="dxa"/>
            <w:vMerge w:val="restart"/>
            <w:tcBorders>
              <w:bottom w:val="nil"/>
            </w:tcBorders>
            <w:vAlign w:val="top"/>
          </w:tcPr>
          <w:p>
            <w:pPr>
              <w:spacing w:line="345" w:lineRule="auto"/>
              <w:rPr>
                <w:rFonts w:ascii="Arial"/>
                <w:sz w:val="21"/>
              </w:rPr>
            </w:pPr>
          </w:p>
          <w:p>
            <w:pPr>
              <w:spacing w:before="78" w:line="213" w:lineRule="auto"/>
              <w:ind w:left="91"/>
              <w:rPr>
                <w:rFonts w:ascii="宋体" w:hAnsi="宋体" w:eastAsia="宋体" w:cs="宋体"/>
                <w:sz w:val="24"/>
                <w:szCs w:val="24"/>
              </w:rPr>
            </w:pPr>
            <w:r>
              <w:rPr>
                <w:rFonts w:ascii="宋体" w:hAnsi="宋体" w:eastAsia="宋体" w:cs="宋体"/>
                <w:spacing w:val="6"/>
                <w:sz w:val="24"/>
                <w:szCs w:val="24"/>
              </w:rPr>
              <w:t>因公出国</w:t>
            </w:r>
          </w:p>
          <w:p>
            <w:pPr>
              <w:spacing w:line="220" w:lineRule="auto"/>
              <w:ind w:left="211"/>
              <w:rPr>
                <w:rFonts w:ascii="宋体" w:hAnsi="宋体" w:eastAsia="宋体" w:cs="宋体"/>
                <w:sz w:val="24"/>
                <w:szCs w:val="24"/>
              </w:rPr>
            </w:pPr>
            <w:r>
              <w:rPr>
                <w:rFonts w:hint="eastAsia" w:ascii="宋体" w:hAnsi="宋体" w:eastAsia="宋体" w:cs="宋体"/>
                <w:spacing w:val="3"/>
                <w:sz w:val="24"/>
                <w:szCs w:val="24"/>
                <w:lang w:eastAsia="zh-CN"/>
              </w:rPr>
              <w:t>（</w:t>
            </w:r>
            <w:r>
              <w:rPr>
                <w:rFonts w:ascii="宋体" w:hAnsi="宋体" w:eastAsia="宋体" w:cs="宋体"/>
                <w:spacing w:val="3"/>
                <w:sz w:val="24"/>
                <w:szCs w:val="24"/>
              </w:rPr>
              <w:t>境</w:t>
            </w:r>
            <w:r>
              <w:rPr>
                <w:rFonts w:hint="eastAsia" w:ascii="宋体" w:hAnsi="宋体" w:eastAsia="宋体" w:cs="宋体"/>
                <w:spacing w:val="3"/>
                <w:sz w:val="24"/>
                <w:szCs w:val="24"/>
                <w:lang w:eastAsia="zh-CN"/>
              </w:rPr>
              <w:t>）</w:t>
            </w:r>
            <w:r>
              <w:rPr>
                <w:rFonts w:ascii="宋体" w:hAnsi="宋体" w:eastAsia="宋体" w:cs="宋体"/>
                <w:spacing w:val="3"/>
                <w:sz w:val="24"/>
                <w:szCs w:val="24"/>
              </w:rPr>
              <w:t>费</w:t>
            </w:r>
          </w:p>
        </w:tc>
        <w:tc>
          <w:tcPr>
            <w:tcW w:w="3657" w:type="dxa"/>
            <w:gridSpan w:val="3"/>
            <w:vAlign w:val="top"/>
          </w:tcPr>
          <w:p>
            <w:pPr>
              <w:spacing w:before="152" w:line="219" w:lineRule="auto"/>
              <w:ind w:left="382"/>
              <w:rPr>
                <w:rFonts w:ascii="宋体" w:hAnsi="宋体" w:eastAsia="宋体" w:cs="宋体"/>
                <w:sz w:val="24"/>
                <w:szCs w:val="24"/>
              </w:rPr>
            </w:pPr>
            <w:r>
              <w:rPr>
                <w:rFonts w:ascii="宋体" w:hAnsi="宋体" w:eastAsia="宋体" w:cs="宋体"/>
                <w:spacing w:val="1"/>
                <w:sz w:val="24"/>
                <w:szCs w:val="24"/>
              </w:rPr>
              <w:t>公务用车购置及运行维护费</w:t>
            </w:r>
          </w:p>
        </w:tc>
        <w:tc>
          <w:tcPr>
            <w:tcW w:w="870" w:type="dxa"/>
            <w:vMerge w:val="restart"/>
            <w:tcBorders>
              <w:bottom w:val="nil"/>
            </w:tcBorders>
            <w:vAlign w:val="top"/>
          </w:tcPr>
          <w:p>
            <w:pPr>
              <w:spacing w:line="342" w:lineRule="auto"/>
              <w:rPr>
                <w:rFonts w:ascii="Arial"/>
                <w:sz w:val="21"/>
              </w:rPr>
            </w:pPr>
          </w:p>
          <w:p>
            <w:pPr>
              <w:spacing w:before="78" w:line="221" w:lineRule="auto"/>
              <w:ind w:left="184" w:right="65" w:hanging="120"/>
              <w:rPr>
                <w:rFonts w:ascii="宋体" w:hAnsi="宋体" w:eastAsia="宋体" w:cs="宋体"/>
                <w:sz w:val="24"/>
                <w:szCs w:val="24"/>
              </w:rPr>
            </w:pPr>
            <w:r>
              <w:rPr>
                <w:rFonts w:ascii="宋体" w:hAnsi="宋体" w:eastAsia="宋体" w:cs="宋体"/>
                <w:spacing w:val="3"/>
                <w:sz w:val="24"/>
                <w:szCs w:val="24"/>
              </w:rPr>
              <w:t>公务接</w:t>
            </w:r>
            <w:r>
              <w:rPr>
                <w:rFonts w:ascii="宋体" w:hAnsi="宋体" w:eastAsia="宋体" w:cs="宋体"/>
                <w:sz w:val="24"/>
                <w:szCs w:val="24"/>
              </w:rPr>
              <w:t xml:space="preserve"> </w:t>
            </w:r>
            <w:r>
              <w:rPr>
                <w:rFonts w:ascii="宋体" w:hAnsi="宋体" w:eastAsia="宋体" w:cs="宋体"/>
                <w:spacing w:val="7"/>
                <w:sz w:val="24"/>
                <w:szCs w:val="24"/>
              </w:rPr>
              <w:t>待费</w:t>
            </w:r>
          </w:p>
        </w:tc>
        <w:tc>
          <w:tcPr>
            <w:tcW w:w="1049"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before="78" w:line="221" w:lineRule="auto"/>
              <w:ind w:left="275"/>
              <w:rPr>
                <w:rFonts w:ascii="宋体" w:hAnsi="宋体" w:eastAsia="宋体" w:cs="宋体"/>
                <w:sz w:val="24"/>
                <w:szCs w:val="24"/>
              </w:rPr>
            </w:pPr>
            <w:r>
              <w:rPr>
                <w:rFonts w:ascii="宋体" w:hAnsi="宋体" w:eastAsia="宋体" w:cs="宋体"/>
                <w:spacing w:val="5"/>
                <w:sz w:val="24"/>
                <w:szCs w:val="24"/>
              </w:rPr>
              <w:t>合计</w:t>
            </w:r>
          </w:p>
        </w:tc>
        <w:tc>
          <w:tcPr>
            <w:tcW w:w="1109" w:type="dxa"/>
            <w:vMerge w:val="restart"/>
            <w:tcBorders>
              <w:bottom w:val="nil"/>
            </w:tcBorders>
            <w:vAlign w:val="top"/>
          </w:tcPr>
          <w:p>
            <w:pPr>
              <w:spacing w:line="325" w:lineRule="auto"/>
              <w:rPr>
                <w:rFonts w:ascii="Arial"/>
                <w:sz w:val="21"/>
              </w:rPr>
            </w:pPr>
          </w:p>
          <w:p>
            <w:pPr>
              <w:spacing w:before="78" w:line="236" w:lineRule="auto"/>
              <w:ind w:left="165" w:right="48" w:hanging="99"/>
              <w:rPr>
                <w:rFonts w:ascii="宋体" w:hAnsi="宋体" w:eastAsia="宋体" w:cs="宋体"/>
                <w:sz w:val="24"/>
                <w:szCs w:val="24"/>
              </w:rPr>
            </w:pPr>
            <w:r>
              <w:rPr>
                <w:rFonts w:ascii="宋体" w:hAnsi="宋体" w:eastAsia="宋体" w:cs="宋体"/>
                <w:spacing w:val="6"/>
                <w:sz w:val="24"/>
                <w:szCs w:val="24"/>
              </w:rPr>
              <w:t>因公出国</w:t>
            </w:r>
            <w:r>
              <w:rPr>
                <w:rFonts w:ascii="宋体" w:hAnsi="宋体" w:eastAsia="宋体" w:cs="宋体"/>
                <w:sz w:val="24"/>
                <w:szCs w:val="24"/>
              </w:rPr>
              <w:t xml:space="preserve"> </w:t>
            </w:r>
            <w:r>
              <w:rPr>
                <w:rFonts w:hint="eastAsia" w:ascii="宋体" w:hAnsi="宋体" w:eastAsia="宋体" w:cs="宋体"/>
                <w:sz w:val="24"/>
                <w:szCs w:val="24"/>
                <w:lang w:eastAsia="zh-CN"/>
              </w:rPr>
              <w:t>（</w:t>
            </w:r>
            <w:r>
              <w:rPr>
                <w:rFonts w:ascii="宋体" w:hAnsi="宋体" w:eastAsia="宋体" w:cs="宋体"/>
                <w:spacing w:val="3"/>
                <w:sz w:val="24"/>
                <w:szCs w:val="24"/>
              </w:rPr>
              <w:t>境</w:t>
            </w:r>
            <w:r>
              <w:rPr>
                <w:rFonts w:hint="eastAsia" w:ascii="宋体" w:hAnsi="宋体" w:eastAsia="宋体" w:cs="宋体"/>
                <w:spacing w:val="3"/>
                <w:sz w:val="24"/>
                <w:szCs w:val="24"/>
                <w:lang w:eastAsia="zh-CN"/>
              </w:rPr>
              <w:t>）</w:t>
            </w:r>
            <w:r>
              <w:rPr>
                <w:rFonts w:ascii="宋体" w:hAnsi="宋体" w:eastAsia="宋体" w:cs="宋体"/>
                <w:spacing w:val="3"/>
                <w:sz w:val="24"/>
                <w:szCs w:val="24"/>
              </w:rPr>
              <w:t>费</w:t>
            </w:r>
          </w:p>
        </w:tc>
        <w:tc>
          <w:tcPr>
            <w:tcW w:w="3338" w:type="dxa"/>
            <w:gridSpan w:val="3"/>
            <w:vAlign w:val="top"/>
          </w:tcPr>
          <w:p>
            <w:pPr>
              <w:spacing w:before="148" w:line="219" w:lineRule="auto"/>
              <w:ind w:left="230"/>
              <w:rPr>
                <w:rFonts w:ascii="宋体" w:hAnsi="宋体" w:eastAsia="宋体" w:cs="宋体"/>
                <w:sz w:val="24"/>
                <w:szCs w:val="24"/>
              </w:rPr>
            </w:pPr>
            <w:r>
              <w:rPr>
                <w:rFonts w:ascii="宋体" w:hAnsi="宋体" w:eastAsia="宋体" w:cs="宋体"/>
                <w:b/>
                <w:bCs/>
                <w:spacing w:val="-2"/>
                <w:sz w:val="24"/>
                <w:szCs w:val="24"/>
              </w:rPr>
              <w:t>公务用车购置及运行维护费</w:t>
            </w:r>
          </w:p>
        </w:tc>
        <w:tc>
          <w:tcPr>
            <w:tcW w:w="1404"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before="78" w:line="219" w:lineRule="auto"/>
              <w:ind w:left="102"/>
              <w:rPr>
                <w:rFonts w:ascii="宋体" w:hAnsi="宋体" w:eastAsia="宋体" w:cs="宋体"/>
                <w:sz w:val="24"/>
                <w:szCs w:val="24"/>
              </w:rPr>
            </w:pPr>
            <w:r>
              <w:rPr>
                <w:rFonts w:ascii="宋体" w:hAnsi="宋体" w:eastAsia="宋体" w:cs="宋体"/>
                <w:b/>
                <w:bCs/>
                <w:spacing w:val="-1"/>
                <w:sz w:val="24"/>
                <w:szCs w:val="24"/>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174" w:type="dxa"/>
            <w:vMerge w:val="continue"/>
            <w:tcBorders>
              <w:top w:val="nil"/>
            </w:tcBorders>
            <w:vAlign w:val="top"/>
          </w:tcPr>
          <w:p>
            <w:pPr>
              <w:rPr>
                <w:rFonts w:ascii="Arial"/>
                <w:sz w:val="21"/>
              </w:rPr>
            </w:pPr>
          </w:p>
        </w:tc>
        <w:tc>
          <w:tcPr>
            <w:tcW w:w="1159" w:type="dxa"/>
            <w:vMerge w:val="continue"/>
            <w:tcBorders>
              <w:top w:val="nil"/>
            </w:tcBorders>
            <w:vAlign w:val="top"/>
          </w:tcPr>
          <w:p>
            <w:pPr>
              <w:rPr>
                <w:rFonts w:ascii="Arial"/>
                <w:sz w:val="21"/>
              </w:rPr>
            </w:pPr>
          </w:p>
        </w:tc>
        <w:tc>
          <w:tcPr>
            <w:tcW w:w="1129" w:type="dxa"/>
            <w:vAlign w:val="top"/>
          </w:tcPr>
          <w:p>
            <w:pPr>
              <w:spacing w:line="355" w:lineRule="auto"/>
              <w:rPr>
                <w:rFonts w:ascii="Arial"/>
                <w:sz w:val="21"/>
              </w:rPr>
            </w:pPr>
          </w:p>
          <w:p>
            <w:pPr>
              <w:spacing w:before="78" w:line="221" w:lineRule="auto"/>
              <w:ind w:left="312"/>
              <w:rPr>
                <w:rFonts w:ascii="宋体" w:hAnsi="宋体" w:eastAsia="宋体" w:cs="宋体"/>
                <w:sz w:val="24"/>
                <w:szCs w:val="24"/>
              </w:rPr>
            </w:pPr>
            <w:r>
              <w:rPr>
                <w:rFonts w:ascii="宋体" w:hAnsi="宋体" w:eastAsia="宋体" w:cs="宋体"/>
                <w:spacing w:val="5"/>
                <w:sz w:val="24"/>
                <w:szCs w:val="24"/>
              </w:rPr>
              <w:t>小计</w:t>
            </w:r>
          </w:p>
        </w:tc>
        <w:tc>
          <w:tcPr>
            <w:tcW w:w="1139" w:type="dxa"/>
            <w:vAlign w:val="top"/>
          </w:tcPr>
          <w:p>
            <w:pPr>
              <w:spacing w:before="144" w:line="233" w:lineRule="auto"/>
              <w:ind w:left="153" w:right="5"/>
              <w:rPr>
                <w:rFonts w:ascii="宋体" w:hAnsi="宋体" w:eastAsia="宋体" w:cs="宋体"/>
                <w:sz w:val="24"/>
                <w:szCs w:val="24"/>
              </w:rPr>
            </w:pPr>
            <w:r>
              <w:rPr>
                <w:rFonts w:ascii="宋体" w:hAnsi="宋体" w:eastAsia="宋体" w:cs="宋体"/>
                <w:spacing w:val="2"/>
                <w:sz w:val="24"/>
                <w:szCs w:val="24"/>
              </w:rPr>
              <w:t>公务用车</w:t>
            </w:r>
            <w:r>
              <w:rPr>
                <w:rFonts w:ascii="宋体" w:hAnsi="宋体" w:eastAsia="宋体" w:cs="宋体"/>
                <w:spacing w:val="1"/>
                <w:sz w:val="24"/>
                <w:szCs w:val="24"/>
              </w:rPr>
              <w:t xml:space="preserve"> </w:t>
            </w:r>
            <w:r>
              <w:rPr>
                <w:rFonts w:ascii="宋体" w:hAnsi="宋体" w:eastAsia="宋体" w:cs="宋体"/>
                <w:spacing w:val="4"/>
                <w:sz w:val="24"/>
                <w:szCs w:val="24"/>
              </w:rPr>
              <w:t>购置费</w:t>
            </w:r>
          </w:p>
        </w:tc>
        <w:tc>
          <w:tcPr>
            <w:tcW w:w="1389" w:type="dxa"/>
            <w:vAlign w:val="top"/>
          </w:tcPr>
          <w:p>
            <w:pPr>
              <w:spacing w:before="163" w:line="226" w:lineRule="auto"/>
              <w:ind w:left="164" w:right="5"/>
              <w:rPr>
                <w:rFonts w:ascii="宋体" w:hAnsi="宋体" w:eastAsia="宋体" w:cs="宋体"/>
                <w:sz w:val="24"/>
                <w:szCs w:val="24"/>
              </w:rPr>
            </w:pPr>
            <w:r>
              <w:rPr>
                <w:rFonts w:ascii="宋体" w:hAnsi="宋体" w:eastAsia="宋体" w:cs="宋体"/>
                <w:spacing w:val="1"/>
                <w:sz w:val="24"/>
                <w:szCs w:val="24"/>
              </w:rPr>
              <w:t>公务用车运</w:t>
            </w:r>
            <w:r>
              <w:rPr>
                <w:rFonts w:ascii="宋体" w:hAnsi="宋体" w:eastAsia="宋体" w:cs="宋体"/>
                <w:spacing w:val="3"/>
                <w:sz w:val="24"/>
                <w:szCs w:val="24"/>
              </w:rPr>
              <w:t xml:space="preserve"> 行维护费</w:t>
            </w:r>
          </w:p>
        </w:tc>
        <w:tc>
          <w:tcPr>
            <w:tcW w:w="870" w:type="dxa"/>
            <w:vMerge w:val="continue"/>
            <w:tcBorders>
              <w:top w:val="nil"/>
            </w:tcBorders>
            <w:vAlign w:val="top"/>
          </w:tcPr>
          <w:p>
            <w:pPr>
              <w:rPr>
                <w:rFonts w:ascii="Arial"/>
                <w:sz w:val="21"/>
              </w:rPr>
            </w:pPr>
          </w:p>
        </w:tc>
        <w:tc>
          <w:tcPr>
            <w:tcW w:w="1049" w:type="dxa"/>
            <w:vMerge w:val="continue"/>
            <w:tcBorders>
              <w:top w:val="nil"/>
            </w:tcBorders>
            <w:vAlign w:val="top"/>
          </w:tcPr>
          <w:p>
            <w:pPr>
              <w:rPr>
                <w:rFonts w:ascii="Arial"/>
                <w:sz w:val="21"/>
              </w:rPr>
            </w:pPr>
          </w:p>
        </w:tc>
        <w:tc>
          <w:tcPr>
            <w:tcW w:w="1109" w:type="dxa"/>
            <w:vMerge w:val="continue"/>
            <w:tcBorders>
              <w:top w:val="nil"/>
            </w:tcBorders>
            <w:vAlign w:val="top"/>
          </w:tcPr>
          <w:p>
            <w:pPr>
              <w:rPr>
                <w:rFonts w:ascii="Arial"/>
                <w:sz w:val="21"/>
              </w:rPr>
            </w:pPr>
          </w:p>
        </w:tc>
        <w:tc>
          <w:tcPr>
            <w:tcW w:w="1039" w:type="dxa"/>
            <w:vAlign w:val="top"/>
          </w:tcPr>
          <w:p>
            <w:pPr>
              <w:spacing w:line="341" w:lineRule="auto"/>
              <w:rPr>
                <w:rFonts w:ascii="Arial"/>
                <w:sz w:val="21"/>
              </w:rPr>
            </w:pPr>
          </w:p>
          <w:p>
            <w:pPr>
              <w:spacing w:before="78" w:line="221" w:lineRule="auto"/>
              <w:ind w:left="280"/>
              <w:rPr>
                <w:rFonts w:ascii="宋体" w:hAnsi="宋体" w:eastAsia="宋体" w:cs="宋体"/>
                <w:sz w:val="24"/>
                <w:szCs w:val="24"/>
              </w:rPr>
            </w:pPr>
            <w:r>
              <w:rPr>
                <w:rFonts w:ascii="宋体" w:hAnsi="宋体" w:eastAsia="宋体" w:cs="宋体"/>
                <w:b/>
                <w:bCs/>
                <w:spacing w:val="-7"/>
                <w:sz w:val="24"/>
                <w:szCs w:val="24"/>
              </w:rPr>
              <w:t>小计</w:t>
            </w:r>
          </w:p>
        </w:tc>
        <w:tc>
          <w:tcPr>
            <w:tcW w:w="1050" w:type="dxa"/>
            <w:vAlign w:val="top"/>
          </w:tcPr>
          <w:p>
            <w:pPr>
              <w:spacing w:before="150" w:line="219" w:lineRule="auto"/>
              <w:ind w:left="41"/>
              <w:rPr>
                <w:rFonts w:ascii="宋体" w:hAnsi="宋体" w:eastAsia="宋体" w:cs="宋体"/>
                <w:sz w:val="24"/>
                <w:szCs w:val="24"/>
              </w:rPr>
            </w:pPr>
            <w:r>
              <w:rPr>
                <w:rFonts w:ascii="宋体" w:hAnsi="宋体" w:eastAsia="宋体" w:cs="宋体"/>
                <w:b/>
                <w:bCs/>
                <w:spacing w:val="-2"/>
                <w:sz w:val="24"/>
                <w:szCs w:val="24"/>
              </w:rPr>
              <w:t>公务用车</w:t>
            </w:r>
          </w:p>
          <w:p>
            <w:pPr>
              <w:spacing w:before="15" w:line="220" w:lineRule="auto"/>
              <w:ind w:left="161"/>
              <w:rPr>
                <w:rFonts w:ascii="宋体" w:hAnsi="宋体" w:eastAsia="宋体" w:cs="宋体"/>
                <w:sz w:val="24"/>
                <w:szCs w:val="24"/>
              </w:rPr>
            </w:pPr>
            <w:r>
              <w:rPr>
                <w:rFonts w:ascii="宋体" w:hAnsi="宋体" w:eastAsia="宋体" w:cs="宋体"/>
                <w:b/>
                <w:bCs/>
                <w:spacing w:val="-5"/>
                <w:sz w:val="24"/>
                <w:szCs w:val="24"/>
              </w:rPr>
              <w:t>购置费</w:t>
            </w:r>
          </w:p>
        </w:tc>
        <w:tc>
          <w:tcPr>
            <w:tcW w:w="1249" w:type="dxa"/>
            <w:vAlign w:val="top"/>
          </w:tcPr>
          <w:p>
            <w:pPr>
              <w:spacing w:before="140" w:line="219" w:lineRule="auto"/>
              <w:ind w:left="21"/>
              <w:rPr>
                <w:rFonts w:ascii="宋体" w:hAnsi="宋体" w:eastAsia="宋体" w:cs="宋体"/>
                <w:sz w:val="24"/>
                <w:szCs w:val="24"/>
              </w:rPr>
            </w:pPr>
            <w:r>
              <w:rPr>
                <w:rFonts w:ascii="宋体" w:hAnsi="宋体" w:eastAsia="宋体" w:cs="宋体"/>
                <w:b/>
                <w:bCs/>
                <w:spacing w:val="-6"/>
                <w:sz w:val="24"/>
                <w:szCs w:val="24"/>
              </w:rPr>
              <w:t>公务用车运</w:t>
            </w:r>
          </w:p>
          <w:p>
            <w:pPr>
              <w:spacing w:before="25" w:line="220" w:lineRule="auto"/>
              <w:ind w:left="141"/>
              <w:rPr>
                <w:rFonts w:ascii="宋体" w:hAnsi="宋体" w:eastAsia="宋体" w:cs="宋体"/>
                <w:sz w:val="24"/>
                <w:szCs w:val="24"/>
              </w:rPr>
            </w:pPr>
            <w:r>
              <w:rPr>
                <w:rFonts w:ascii="宋体" w:hAnsi="宋体" w:eastAsia="宋体" w:cs="宋体"/>
                <w:b/>
                <w:bCs/>
                <w:spacing w:val="-1"/>
                <w:sz w:val="24"/>
                <w:szCs w:val="24"/>
              </w:rPr>
              <w:t>行维护费</w:t>
            </w:r>
          </w:p>
        </w:tc>
        <w:tc>
          <w:tcPr>
            <w:tcW w:w="140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74" w:type="dxa"/>
            <w:vAlign w:val="top"/>
          </w:tcPr>
          <w:p>
            <w:pPr>
              <w:spacing w:before="217" w:line="184" w:lineRule="auto"/>
              <w:ind w:left="515"/>
              <w:rPr>
                <w:rFonts w:ascii="宋体" w:hAnsi="宋体" w:eastAsia="宋体" w:cs="宋体"/>
                <w:sz w:val="24"/>
                <w:szCs w:val="24"/>
              </w:rPr>
            </w:pPr>
            <w:r>
              <w:rPr>
                <w:rFonts w:ascii="宋体" w:hAnsi="宋体" w:eastAsia="宋体" w:cs="宋体"/>
                <w:sz w:val="24"/>
                <w:szCs w:val="24"/>
              </w:rPr>
              <w:t>1</w:t>
            </w:r>
          </w:p>
        </w:tc>
        <w:tc>
          <w:tcPr>
            <w:tcW w:w="1159" w:type="dxa"/>
            <w:vAlign w:val="top"/>
          </w:tcPr>
          <w:p>
            <w:pPr>
              <w:spacing w:before="218" w:line="183" w:lineRule="auto"/>
              <w:ind w:left="511"/>
              <w:rPr>
                <w:rFonts w:ascii="宋体" w:hAnsi="宋体" w:eastAsia="宋体" w:cs="宋体"/>
                <w:sz w:val="24"/>
                <w:szCs w:val="24"/>
              </w:rPr>
            </w:pPr>
            <w:r>
              <w:rPr>
                <w:rFonts w:ascii="宋体" w:hAnsi="宋体" w:eastAsia="宋体" w:cs="宋体"/>
                <w:sz w:val="24"/>
                <w:szCs w:val="24"/>
              </w:rPr>
              <w:t>2</w:t>
            </w:r>
          </w:p>
        </w:tc>
        <w:tc>
          <w:tcPr>
            <w:tcW w:w="1129" w:type="dxa"/>
            <w:vAlign w:val="top"/>
          </w:tcPr>
          <w:p>
            <w:pPr>
              <w:spacing w:before="218" w:line="183" w:lineRule="auto"/>
              <w:ind w:left="492"/>
              <w:rPr>
                <w:rFonts w:ascii="宋体" w:hAnsi="宋体" w:eastAsia="宋体" w:cs="宋体"/>
                <w:sz w:val="24"/>
                <w:szCs w:val="24"/>
              </w:rPr>
            </w:pPr>
            <w:r>
              <w:rPr>
                <w:rFonts w:ascii="宋体" w:hAnsi="宋体" w:eastAsia="宋体" w:cs="宋体"/>
                <w:sz w:val="24"/>
                <w:szCs w:val="24"/>
              </w:rPr>
              <w:t>3</w:t>
            </w:r>
          </w:p>
        </w:tc>
        <w:tc>
          <w:tcPr>
            <w:tcW w:w="1139" w:type="dxa"/>
            <w:vAlign w:val="top"/>
          </w:tcPr>
          <w:p>
            <w:pPr>
              <w:spacing w:before="218" w:line="183" w:lineRule="auto"/>
              <w:ind w:left="433"/>
              <w:rPr>
                <w:rFonts w:ascii="宋体" w:hAnsi="宋体" w:eastAsia="宋体" w:cs="宋体"/>
                <w:sz w:val="24"/>
                <w:szCs w:val="24"/>
              </w:rPr>
            </w:pPr>
            <w:r>
              <w:rPr>
                <w:rFonts w:ascii="宋体" w:hAnsi="宋体" w:eastAsia="宋体" w:cs="宋体"/>
                <w:sz w:val="24"/>
                <w:szCs w:val="24"/>
              </w:rPr>
              <w:t>4</w:t>
            </w:r>
          </w:p>
        </w:tc>
        <w:tc>
          <w:tcPr>
            <w:tcW w:w="1389" w:type="dxa"/>
            <w:vAlign w:val="top"/>
          </w:tcPr>
          <w:p>
            <w:pPr>
              <w:spacing w:before="220" w:line="182" w:lineRule="auto"/>
              <w:ind w:left="534"/>
              <w:rPr>
                <w:rFonts w:ascii="宋体" w:hAnsi="宋体" w:eastAsia="宋体" w:cs="宋体"/>
                <w:sz w:val="24"/>
                <w:szCs w:val="24"/>
              </w:rPr>
            </w:pPr>
            <w:r>
              <w:rPr>
                <w:rFonts w:ascii="宋体" w:hAnsi="宋体" w:eastAsia="宋体" w:cs="宋体"/>
                <w:sz w:val="24"/>
                <w:szCs w:val="24"/>
              </w:rPr>
              <w:t>5</w:t>
            </w:r>
          </w:p>
        </w:tc>
        <w:tc>
          <w:tcPr>
            <w:tcW w:w="870" w:type="dxa"/>
            <w:vAlign w:val="top"/>
          </w:tcPr>
          <w:p>
            <w:pPr>
              <w:spacing w:before="218" w:line="183" w:lineRule="auto"/>
              <w:ind w:left="365"/>
              <w:rPr>
                <w:rFonts w:ascii="宋体" w:hAnsi="宋体" w:eastAsia="宋体" w:cs="宋体"/>
                <w:sz w:val="24"/>
                <w:szCs w:val="24"/>
              </w:rPr>
            </w:pPr>
            <w:r>
              <w:rPr>
                <w:rFonts w:ascii="宋体" w:hAnsi="宋体" w:eastAsia="宋体" w:cs="宋体"/>
                <w:sz w:val="24"/>
                <w:szCs w:val="24"/>
              </w:rPr>
              <w:t>6</w:t>
            </w:r>
          </w:p>
        </w:tc>
        <w:tc>
          <w:tcPr>
            <w:tcW w:w="1049" w:type="dxa"/>
            <w:vAlign w:val="top"/>
          </w:tcPr>
          <w:p>
            <w:pPr>
              <w:spacing w:before="220" w:line="182" w:lineRule="auto"/>
              <w:ind w:left="455"/>
              <w:rPr>
                <w:rFonts w:ascii="宋体" w:hAnsi="宋体" w:eastAsia="宋体" w:cs="宋体"/>
                <w:sz w:val="24"/>
                <w:szCs w:val="24"/>
              </w:rPr>
            </w:pPr>
            <w:r>
              <w:rPr>
                <w:rFonts w:ascii="宋体" w:hAnsi="宋体" w:eastAsia="宋体" w:cs="宋体"/>
                <w:sz w:val="24"/>
                <w:szCs w:val="24"/>
              </w:rPr>
              <w:t>7</w:t>
            </w:r>
          </w:p>
        </w:tc>
        <w:tc>
          <w:tcPr>
            <w:tcW w:w="1109" w:type="dxa"/>
            <w:vAlign w:val="top"/>
          </w:tcPr>
          <w:p>
            <w:pPr>
              <w:spacing w:before="218" w:line="183" w:lineRule="auto"/>
              <w:ind w:left="426"/>
              <w:rPr>
                <w:rFonts w:ascii="宋体" w:hAnsi="宋体" w:eastAsia="宋体" w:cs="宋体"/>
                <w:sz w:val="24"/>
                <w:szCs w:val="24"/>
              </w:rPr>
            </w:pPr>
            <w:r>
              <w:rPr>
                <w:rFonts w:ascii="宋体" w:hAnsi="宋体" w:eastAsia="宋体" w:cs="宋体"/>
                <w:sz w:val="24"/>
                <w:szCs w:val="24"/>
              </w:rPr>
              <w:t>8</w:t>
            </w:r>
          </w:p>
        </w:tc>
        <w:tc>
          <w:tcPr>
            <w:tcW w:w="1039" w:type="dxa"/>
            <w:vAlign w:val="top"/>
          </w:tcPr>
          <w:p>
            <w:pPr>
              <w:spacing w:before="218" w:line="183" w:lineRule="auto"/>
              <w:ind w:left="457"/>
              <w:rPr>
                <w:rFonts w:ascii="宋体" w:hAnsi="宋体" w:eastAsia="宋体" w:cs="宋体"/>
                <w:sz w:val="24"/>
                <w:szCs w:val="24"/>
              </w:rPr>
            </w:pPr>
            <w:r>
              <w:rPr>
                <w:rFonts w:ascii="宋体" w:hAnsi="宋体" w:eastAsia="宋体" w:cs="宋体"/>
                <w:sz w:val="24"/>
                <w:szCs w:val="24"/>
              </w:rPr>
              <w:t>9</w:t>
            </w:r>
          </w:p>
        </w:tc>
        <w:tc>
          <w:tcPr>
            <w:tcW w:w="1050" w:type="dxa"/>
            <w:vAlign w:val="top"/>
          </w:tcPr>
          <w:p>
            <w:pPr>
              <w:spacing w:before="217" w:line="184" w:lineRule="auto"/>
              <w:ind w:left="398"/>
              <w:rPr>
                <w:rFonts w:ascii="宋体" w:hAnsi="宋体" w:eastAsia="宋体" w:cs="宋体"/>
                <w:sz w:val="24"/>
                <w:szCs w:val="24"/>
              </w:rPr>
            </w:pPr>
            <w:r>
              <w:rPr>
                <w:rFonts w:ascii="宋体" w:hAnsi="宋体" w:eastAsia="宋体" w:cs="宋体"/>
                <w:spacing w:val="-7"/>
                <w:sz w:val="24"/>
                <w:szCs w:val="24"/>
              </w:rPr>
              <w:t>10</w:t>
            </w:r>
          </w:p>
        </w:tc>
        <w:tc>
          <w:tcPr>
            <w:tcW w:w="1249" w:type="dxa"/>
            <w:vAlign w:val="top"/>
          </w:tcPr>
          <w:p>
            <w:pPr>
              <w:spacing w:before="217" w:line="184" w:lineRule="auto"/>
              <w:ind w:left="498"/>
              <w:rPr>
                <w:rFonts w:ascii="宋体" w:hAnsi="宋体" w:eastAsia="宋体" w:cs="宋体"/>
                <w:sz w:val="24"/>
                <w:szCs w:val="24"/>
              </w:rPr>
            </w:pPr>
            <w:r>
              <w:rPr>
                <w:rFonts w:ascii="宋体" w:hAnsi="宋体" w:eastAsia="宋体" w:cs="宋体"/>
                <w:spacing w:val="-7"/>
                <w:sz w:val="24"/>
                <w:szCs w:val="24"/>
              </w:rPr>
              <w:t>11</w:t>
            </w:r>
          </w:p>
        </w:tc>
        <w:tc>
          <w:tcPr>
            <w:tcW w:w="1404" w:type="dxa"/>
            <w:vAlign w:val="top"/>
          </w:tcPr>
          <w:p>
            <w:pPr>
              <w:spacing w:before="217" w:line="184" w:lineRule="auto"/>
              <w:ind w:left="579"/>
              <w:rPr>
                <w:rFonts w:ascii="宋体" w:hAnsi="宋体" w:eastAsia="宋体" w:cs="宋体"/>
                <w:sz w:val="24"/>
                <w:szCs w:val="24"/>
              </w:rPr>
            </w:pPr>
            <w:r>
              <w:rPr>
                <w:rFonts w:ascii="宋体" w:hAnsi="宋体" w:eastAsia="宋体" w:cs="宋体"/>
                <w:spacing w:val="-7"/>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17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35.00</w:t>
            </w:r>
          </w:p>
        </w:tc>
        <w:tc>
          <w:tcPr>
            <w:tcW w:w="115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0.00</w:t>
            </w:r>
          </w:p>
        </w:tc>
        <w:tc>
          <w:tcPr>
            <w:tcW w:w="112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30.00</w:t>
            </w:r>
          </w:p>
        </w:tc>
        <w:tc>
          <w:tcPr>
            <w:tcW w:w="11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18.00</w:t>
            </w:r>
          </w:p>
        </w:tc>
        <w:tc>
          <w:tcPr>
            <w:tcW w:w="138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12.00</w:t>
            </w:r>
          </w:p>
        </w:tc>
        <w:tc>
          <w:tcPr>
            <w:tcW w:w="87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5.00</w:t>
            </w:r>
          </w:p>
        </w:tc>
        <w:tc>
          <w:tcPr>
            <w:tcW w:w="10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20.57</w:t>
            </w:r>
          </w:p>
        </w:tc>
        <w:tc>
          <w:tcPr>
            <w:tcW w:w="110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0.00</w:t>
            </w:r>
          </w:p>
        </w:tc>
        <w:tc>
          <w:tcPr>
            <w:tcW w:w="103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20.57</w:t>
            </w:r>
          </w:p>
        </w:tc>
        <w:tc>
          <w:tcPr>
            <w:tcW w:w="1050"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17.98</w:t>
            </w:r>
          </w:p>
        </w:tc>
        <w:tc>
          <w:tcPr>
            <w:tcW w:w="1249"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2.59</w:t>
            </w:r>
          </w:p>
        </w:tc>
        <w:tc>
          <w:tcPr>
            <w:tcW w:w="1404" w:type="dxa"/>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color w:val="000000"/>
                <w:kern w:val="0"/>
                <w:sz w:val="22"/>
                <w:szCs w:val="22"/>
                <w:u w:val="none"/>
                <w:lang w:val="en-US" w:eastAsia="zh-CN" w:bidi="ar"/>
              </w:rPr>
              <w:t>0.00</w:t>
            </w:r>
          </w:p>
        </w:tc>
      </w:tr>
    </w:tbl>
    <w:p>
      <w:pPr>
        <w:spacing w:before="13" w:line="219" w:lineRule="auto"/>
        <w:ind w:left="1135"/>
        <w:rPr>
          <w:rFonts w:ascii="宋体" w:hAnsi="宋体" w:eastAsia="宋体" w:cs="宋体"/>
          <w:sz w:val="23"/>
          <w:szCs w:val="23"/>
        </w:rPr>
        <w:sectPr>
          <w:type w:val="continuous"/>
          <w:pgSz w:w="16970" w:h="12100"/>
          <w:pgMar w:top="1028" w:right="1874" w:bottom="2009" w:left="1324" w:header="0" w:footer="1741" w:gutter="0"/>
          <w:cols w:equalWidth="0" w:num="1">
            <w:col w:w="13771"/>
          </w:cols>
        </w:sectPr>
      </w:pPr>
      <w:r>
        <w:rPr>
          <w:rFonts w:ascii="宋体" w:hAnsi="宋体" w:eastAsia="宋体" w:cs="宋体"/>
          <w:sz w:val="23"/>
          <w:szCs w:val="23"/>
        </w:rPr>
        <w:t>注：本表反映部门本年度财政拨款“三公”经费支出预决算情况。其中，预算数为“三公”经费全年预算数，反映按规定程序调整后的预算数；决算数是包括当年财政拨款和以前年度结转资金安排的实际支出。</w:t>
      </w:r>
    </w:p>
    <w:p>
      <w:pPr>
        <w:pStyle w:val="9"/>
        <w:keepNext w:val="0"/>
        <w:keepLines w:val="0"/>
        <w:widowControl/>
        <w:suppressLineNumbers w:val="0"/>
        <w:spacing w:before="0" w:beforeAutospacing="0"/>
        <w:ind w:left="0"/>
        <w:jc w:val="left"/>
      </w:pP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center"/>
        <w:rPr>
          <w:shd w:val="clear" w:fill="FFFFFF"/>
        </w:rPr>
      </w:pPr>
      <w:r>
        <w:rPr>
          <w:shd w:val="clear" w:fill="FFFFFF"/>
        </w:rPr>
        <w:t> </w:t>
      </w:r>
    </w:p>
    <w:p>
      <w:pPr>
        <w:pStyle w:val="9"/>
        <w:keepNext w:val="0"/>
        <w:keepLines w:val="0"/>
        <w:widowControl/>
        <w:suppressLineNumbers w:val="0"/>
        <w:spacing w:before="0" w:beforeAutospacing="0"/>
        <w:ind w:left="0"/>
        <w:jc w:val="center"/>
        <w:rPr>
          <w:rFonts w:hint="eastAsia"/>
          <w:shd w:val="clear" w:fill="FFFFFF"/>
          <w:lang w:eastAsia="zh-CN"/>
        </w:rPr>
      </w:pP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z w:val="72"/>
          <w:szCs w:val="72"/>
          <w:shd w:val="clear" w:fill="FFFFFF"/>
        </w:rPr>
        <w:t>第三部分</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z w:val="72"/>
          <w:szCs w:val="72"/>
          <w:shd w:val="clear" w:fill="FFFFFF"/>
        </w:rPr>
        <w:t>2022年度部门决算情况说明</w:t>
      </w:r>
    </w:p>
    <w:p>
      <w:pPr>
        <w:pStyle w:val="9"/>
        <w:keepNext w:val="0"/>
        <w:keepLines w:val="0"/>
        <w:widowControl/>
        <w:suppressLineNumbers w:val="0"/>
        <w:spacing w:before="0" w:beforeAutospacing="0"/>
        <w:ind w:left="0"/>
        <w:jc w:val="left"/>
        <w:rPr>
          <w:shd w:val="clear" w:fill="FFFFFF"/>
        </w:rPr>
      </w:pPr>
      <w:r>
        <w:rPr>
          <w:shd w:val="clear" w:fill="FFFFFF"/>
        </w:rPr>
        <w:t> </w:t>
      </w: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pPr>
      <w:r>
        <w:rPr>
          <w:sz w:val="33"/>
          <w:szCs w:val="33"/>
          <w:shd w:val="clear" w:fill="FFFFFF"/>
        </w:rPr>
        <w:t>一、收入支出决算总体情况说明</w:t>
      </w:r>
    </w:p>
    <w:p>
      <w:pPr>
        <w:pStyle w:val="9"/>
        <w:keepNext w:val="0"/>
        <w:keepLines w:val="0"/>
        <w:widowControl/>
        <w:suppressLineNumbers w:val="0"/>
        <w:spacing w:before="0" w:beforeAutospacing="0"/>
        <w:ind w:left="0"/>
        <w:jc w:val="left"/>
        <w:rPr>
          <w:rFonts w:hint="default" w:eastAsiaTheme="minorEastAsia"/>
          <w:lang w:val="en-US" w:eastAsia="zh-CN"/>
        </w:rPr>
      </w:pPr>
      <w:r>
        <w:rPr>
          <w:sz w:val="30"/>
          <w:szCs w:val="30"/>
          <w:shd w:val="clear" w:fill="FFFFFF"/>
        </w:rPr>
        <w:t>  </w:t>
      </w:r>
      <w:r>
        <w:rPr>
          <w:sz w:val="33"/>
          <w:szCs w:val="33"/>
          <w:shd w:val="clear" w:fill="FFFFFF"/>
        </w:rPr>
        <w:t>2022年度收、支总计13,070.48万元。与上年相比，增加634.21万元，增长5.10%，主要是因为</w:t>
      </w:r>
      <w:r>
        <w:rPr>
          <w:rFonts w:hint="eastAsia"/>
          <w:sz w:val="33"/>
          <w:szCs w:val="33"/>
          <w:shd w:val="clear" w:fill="FFFFFF"/>
          <w:lang w:val="en-US" w:eastAsia="zh-CN"/>
        </w:rPr>
        <w:t>自建房整治行动等项目开支增加。</w:t>
      </w:r>
    </w:p>
    <w:p>
      <w:pPr>
        <w:pStyle w:val="9"/>
        <w:keepNext w:val="0"/>
        <w:keepLines w:val="0"/>
        <w:widowControl/>
        <w:suppressLineNumbers w:val="0"/>
        <w:spacing w:before="0" w:beforeAutospacing="0"/>
        <w:ind w:left="0"/>
        <w:jc w:val="left"/>
      </w:pPr>
      <w:r>
        <w:rPr>
          <w:sz w:val="33"/>
          <w:szCs w:val="33"/>
          <w:shd w:val="clear" w:fill="FFFFFF"/>
        </w:rPr>
        <w:t>二、收入决算情况说明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2022年度收入合计13,070.48万元，其中：财政拨款收入13,070.48万元，占100.00%；上级补助收入0.00万元，占0.00%；事业收入0.00万元，占0.00%；经营收入0.00万元，占0.00%；附属单位上缴收入0.00万元，占0.00%；其他收入0.00万元，占0.00%。</w:t>
      </w:r>
    </w:p>
    <w:p>
      <w:pPr>
        <w:pStyle w:val="9"/>
        <w:keepNext w:val="0"/>
        <w:keepLines w:val="0"/>
        <w:widowControl/>
        <w:suppressLineNumbers w:val="0"/>
        <w:spacing w:before="0" w:beforeAutospacing="0"/>
        <w:ind w:left="0"/>
        <w:jc w:val="left"/>
      </w:pPr>
      <w:r>
        <w:rPr>
          <w:sz w:val="33"/>
          <w:szCs w:val="33"/>
          <w:shd w:val="clear" w:fill="FFFFFF"/>
        </w:rPr>
        <w:t>三、支出决算情况说明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2022年度支出合计13,070.48万元，其中：基本支出2,587.00万元，占19.79%；项目支出10,483.48万元，占80.21%；上缴上级支出0.00万元，占0.00%；经营支出0.00万元，占0.00%；对附属单位补助支出0.00万元，占0.00%。</w:t>
      </w:r>
    </w:p>
    <w:p>
      <w:pPr>
        <w:pStyle w:val="9"/>
        <w:keepNext w:val="0"/>
        <w:keepLines w:val="0"/>
        <w:widowControl/>
        <w:suppressLineNumbers w:val="0"/>
        <w:spacing w:before="0" w:beforeAutospacing="0"/>
        <w:ind w:left="0"/>
        <w:jc w:val="left"/>
      </w:pPr>
      <w:r>
        <w:rPr>
          <w:sz w:val="33"/>
          <w:szCs w:val="33"/>
          <w:shd w:val="clear" w:fill="FFFFFF"/>
        </w:rPr>
        <w:t>四、财政拨款收入支出决算总体情况说明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2022年度财政拨款收、支总计13,070.48万元，与上年相比，增加634.21万元</w:t>
      </w:r>
      <w:r>
        <w:rPr>
          <w:rFonts w:hint="eastAsia"/>
          <w:sz w:val="33"/>
          <w:szCs w:val="33"/>
          <w:shd w:val="clear" w:fill="FFFFFF"/>
          <w:lang w:eastAsia="zh-CN"/>
        </w:rPr>
        <w:t>，</w:t>
      </w:r>
      <w:r>
        <w:rPr>
          <w:sz w:val="33"/>
          <w:szCs w:val="33"/>
          <w:shd w:val="clear" w:fill="FFFFFF"/>
        </w:rPr>
        <w:t>增长5.10%，主要是因为</w:t>
      </w:r>
      <w:r>
        <w:rPr>
          <w:rFonts w:hint="eastAsia"/>
          <w:sz w:val="33"/>
          <w:szCs w:val="33"/>
          <w:shd w:val="clear" w:fill="FFFFFF"/>
          <w:lang w:val="en-US" w:eastAsia="zh-CN"/>
        </w:rPr>
        <w:t>自建房整治行动等项目开支增加。</w:t>
      </w:r>
    </w:p>
    <w:p>
      <w:pPr>
        <w:pStyle w:val="9"/>
        <w:keepNext w:val="0"/>
        <w:keepLines w:val="0"/>
        <w:widowControl/>
        <w:suppressLineNumbers w:val="0"/>
        <w:spacing w:before="0" w:beforeAutospacing="0"/>
        <w:ind w:left="0"/>
        <w:jc w:val="left"/>
      </w:pPr>
      <w:r>
        <w:rPr>
          <w:sz w:val="33"/>
          <w:szCs w:val="33"/>
          <w:shd w:val="clear" w:fill="FFFFFF"/>
        </w:rPr>
        <w:t>五、一般公共预算财政拨款支出决算情况说明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（一）财政拨款支出决算总体情况</w:t>
      </w:r>
    </w:p>
    <w:p>
      <w:pPr>
        <w:pStyle w:val="9"/>
        <w:keepNext w:val="0"/>
        <w:keepLines w:val="0"/>
        <w:widowControl/>
        <w:suppressLineNumbers w:val="0"/>
        <w:spacing w:before="0" w:beforeAutospacing="0"/>
        <w:ind w:left="0"/>
        <w:jc w:val="left"/>
        <w:rPr>
          <w:rFonts w:hint="eastAsia" w:eastAsiaTheme="minorEastAsia"/>
          <w:sz w:val="33"/>
          <w:szCs w:val="33"/>
          <w:shd w:val="clear" w:fill="FFFFFF"/>
          <w:lang w:eastAsia="zh-CN"/>
        </w:rPr>
      </w:pPr>
      <w:r>
        <w:rPr>
          <w:sz w:val="30"/>
          <w:szCs w:val="30"/>
          <w:shd w:val="clear" w:fill="FFFFFF"/>
        </w:rPr>
        <w:t>  </w:t>
      </w:r>
      <w:r>
        <w:rPr>
          <w:sz w:val="33"/>
          <w:szCs w:val="33"/>
          <w:shd w:val="clear" w:fill="FFFFFF"/>
        </w:rPr>
        <w:t>2022年度一般公共预算财政拨款支出12,017.22万元，占本年支出合计的91.94%，与上年相比，一般公共预算财政拨款支出减少356.13万元，减少2.88%，主要是因为</w:t>
      </w:r>
      <w:r>
        <w:rPr>
          <w:rFonts w:hint="eastAsia"/>
          <w:sz w:val="33"/>
          <w:szCs w:val="33"/>
          <w:shd w:val="clear" w:fill="FFFFFF"/>
        </w:rPr>
        <w:t>厉行节约，减少支出</w:t>
      </w:r>
      <w:r>
        <w:rPr>
          <w:rFonts w:hint="eastAsia"/>
          <w:sz w:val="33"/>
          <w:szCs w:val="33"/>
          <w:shd w:val="clear" w:fill="FFFFFF"/>
          <w:lang w:eastAsia="zh-CN"/>
        </w:rPr>
        <w:t>。</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（二）财政拨款支出决算结构情况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sz w:val="30"/>
          <w:szCs w:val="30"/>
          <w:shd w:val="clear" w:fill="FFFFFF"/>
        </w:rPr>
      </w:pPr>
      <w:r>
        <w:rPr>
          <w:sz w:val="33"/>
          <w:szCs w:val="33"/>
          <w:shd w:val="clear" w:fill="FFFFFF"/>
        </w:rPr>
        <w:t>2022年度一般公共预算财政拨款支出12,017.22万元，主要用于以下方面：</w:t>
      </w:r>
      <w:r>
        <w:rPr>
          <w:rFonts w:hint="eastAsia"/>
          <w:sz w:val="33"/>
          <w:szCs w:val="33"/>
          <w:shd w:val="clear" w:fill="FFFFFF"/>
        </w:rPr>
        <w:t>一般公共服务支出（类）8052.48万元，占比</w:t>
      </w:r>
      <w:r>
        <w:rPr>
          <w:rFonts w:hint="eastAsia"/>
          <w:sz w:val="33"/>
          <w:szCs w:val="33"/>
          <w:shd w:val="clear" w:fill="FFFFFF"/>
          <w:lang w:val="en-US" w:eastAsia="zh-CN"/>
        </w:rPr>
        <w:t>67.01</w:t>
      </w:r>
      <w:r>
        <w:rPr>
          <w:rFonts w:hint="eastAsia"/>
          <w:sz w:val="33"/>
          <w:szCs w:val="33"/>
          <w:shd w:val="clear" w:fill="FFFFFF"/>
        </w:rPr>
        <w:t>%；公共安全支出（类）427.04万元，占比</w:t>
      </w:r>
      <w:r>
        <w:rPr>
          <w:rFonts w:hint="eastAsia"/>
          <w:sz w:val="33"/>
          <w:szCs w:val="33"/>
          <w:shd w:val="clear" w:fill="FFFFFF"/>
          <w:lang w:val="en-US" w:eastAsia="zh-CN"/>
        </w:rPr>
        <w:t>3.55</w:t>
      </w:r>
      <w:r>
        <w:rPr>
          <w:rFonts w:hint="eastAsia"/>
          <w:sz w:val="33"/>
          <w:szCs w:val="33"/>
          <w:shd w:val="clear" w:fill="FFFFFF"/>
        </w:rPr>
        <w:t>%；文化旅游体育与传媒支出（类）5.2万元，占比</w:t>
      </w:r>
      <w:r>
        <w:rPr>
          <w:rFonts w:hint="eastAsia"/>
          <w:sz w:val="33"/>
          <w:szCs w:val="33"/>
          <w:shd w:val="clear" w:fill="FFFFFF"/>
          <w:lang w:val="en-US" w:eastAsia="zh-CN"/>
        </w:rPr>
        <w:t>0.04</w:t>
      </w:r>
      <w:r>
        <w:rPr>
          <w:rFonts w:hint="eastAsia"/>
          <w:sz w:val="33"/>
          <w:szCs w:val="33"/>
          <w:shd w:val="clear" w:fill="FFFFFF"/>
        </w:rPr>
        <w:t>%；社会保障和就业支出（类）1032.75万元，占比</w:t>
      </w:r>
      <w:r>
        <w:rPr>
          <w:rFonts w:hint="eastAsia"/>
          <w:sz w:val="33"/>
          <w:szCs w:val="33"/>
          <w:shd w:val="clear" w:fill="FFFFFF"/>
          <w:lang w:val="en-US" w:eastAsia="zh-CN"/>
        </w:rPr>
        <w:t>8.59</w:t>
      </w:r>
      <w:r>
        <w:rPr>
          <w:rFonts w:hint="eastAsia"/>
          <w:sz w:val="33"/>
          <w:szCs w:val="33"/>
          <w:shd w:val="clear" w:fill="FFFFFF"/>
        </w:rPr>
        <w:t>%；卫生健康支出（类）227.07万元，占比</w:t>
      </w:r>
      <w:r>
        <w:rPr>
          <w:rFonts w:hint="eastAsia"/>
          <w:sz w:val="33"/>
          <w:szCs w:val="33"/>
          <w:shd w:val="clear" w:fill="FFFFFF"/>
          <w:lang w:val="en-US" w:eastAsia="zh-CN"/>
        </w:rPr>
        <w:t>1.89</w:t>
      </w:r>
      <w:r>
        <w:rPr>
          <w:rFonts w:hint="eastAsia"/>
          <w:sz w:val="33"/>
          <w:szCs w:val="33"/>
          <w:shd w:val="clear" w:fill="FFFFFF"/>
        </w:rPr>
        <w:t>%；城乡社区支出（类）2217.73万元，占比</w:t>
      </w:r>
      <w:r>
        <w:rPr>
          <w:rFonts w:hint="eastAsia"/>
          <w:sz w:val="33"/>
          <w:szCs w:val="33"/>
          <w:shd w:val="clear" w:fill="FFFFFF"/>
          <w:lang w:val="en-US" w:eastAsia="zh-CN"/>
        </w:rPr>
        <w:t>18.46</w:t>
      </w:r>
      <w:r>
        <w:rPr>
          <w:rFonts w:hint="eastAsia"/>
          <w:sz w:val="33"/>
          <w:szCs w:val="33"/>
          <w:shd w:val="clear" w:fill="FFFFFF"/>
        </w:rPr>
        <w:t>%；农林水支出（类）54.95万元，占比</w:t>
      </w:r>
      <w:r>
        <w:rPr>
          <w:rFonts w:hint="eastAsia"/>
          <w:sz w:val="33"/>
          <w:szCs w:val="33"/>
          <w:shd w:val="clear" w:fill="FFFFFF"/>
          <w:lang w:val="en-US" w:eastAsia="zh-CN"/>
        </w:rPr>
        <w:t>0.46</w:t>
      </w:r>
      <w:r>
        <w:rPr>
          <w:rFonts w:hint="eastAsia"/>
          <w:sz w:val="33"/>
          <w:szCs w:val="33"/>
          <w:shd w:val="clear" w:fill="FFFFFF"/>
        </w:rPr>
        <w:t>%。</w:t>
      </w:r>
      <w:r>
        <w:rPr>
          <w:sz w:val="30"/>
          <w:szCs w:val="30"/>
          <w:shd w:val="clear" w:fill="FFFFFF"/>
        </w:rPr>
        <w:t>  </w:t>
      </w:r>
    </w:p>
    <w:p>
      <w:pPr>
        <w:pStyle w:val="9"/>
        <w:keepNext w:val="0"/>
        <w:keepLines w:val="0"/>
        <w:widowControl/>
        <w:suppressLineNumbers w:val="0"/>
        <w:spacing w:before="0" w:beforeAutospacing="0"/>
        <w:ind w:left="0"/>
        <w:jc w:val="left"/>
      </w:pPr>
      <w:r>
        <w:rPr>
          <w:sz w:val="33"/>
          <w:szCs w:val="33"/>
          <w:shd w:val="clear" w:fill="FFFFFF"/>
        </w:rPr>
        <w:t>（三）财政拨款支出决算具体情况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sz w:val="33"/>
          <w:szCs w:val="33"/>
          <w:shd w:val="clear" w:fill="FFFFFF"/>
        </w:rPr>
        <w:t>2022年度一般公共预算财政拨款支出年初预算数为7,239.00万元，支出决算数为12,017.22万元，完成年初预算的166.01%，其中：</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sz w:val="33"/>
          <w:szCs w:val="33"/>
          <w:shd w:val="clear" w:fill="FFFFFF"/>
        </w:rPr>
        <w:t>1、一</w:t>
      </w:r>
      <w:r>
        <w:rPr>
          <w:rFonts w:hint="eastAsia"/>
          <w:sz w:val="33"/>
          <w:szCs w:val="33"/>
          <w:shd w:val="clear" w:fill="FFFFFF"/>
        </w:rPr>
        <w:t>般公共服务支出</w:t>
      </w:r>
      <w:r>
        <w:rPr>
          <w:sz w:val="33"/>
          <w:szCs w:val="33"/>
          <w:shd w:val="clear" w:fill="FFFFFF"/>
        </w:rPr>
        <w:t>（类）</w:t>
      </w:r>
      <w:r>
        <w:rPr>
          <w:rFonts w:hint="eastAsia"/>
          <w:sz w:val="33"/>
          <w:szCs w:val="33"/>
          <w:shd w:val="clear" w:fill="FFFFFF"/>
        </w:rPr>
        <w:t>政府办公厅（室）及相关机构事务</w:t>
      </w:r>
      <w:r>
        <w:rPr>
          <w:sz w:val="33"/>
          <w:szCs w:val="33"/>
          <w:shd w:val="clear" w:fill="FFFFFF"/>
        </w:rPr>
        <w:t>（款）</w:t>
      </w:r>
      <w:r>
        <w:rPr>
          <w:rFonts w:hint="eastAsia"/>
          <w:sz w:val="33"/>
          <w:szCs w:val="33"/>
          <w:shd w:val="clear" w:fill="FFFFFF"/>
        </w:rPr>
        <w:t>行政运行</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default" w:eastAsiaTheme="minorEastAsia"/>
          <w:lang w:val="en-US" w:eastAsia="zh-CN"/>
        </w:rPr>
      </w:pPr>
      <w:r>
        <w:rPr>
          <w:sz w:val="33"/>
          <w:szCs w:val="33"/>
          <w:shd w:val="clear" w:fill="FFFFFF"/>
        </w:rPr>
        <w:t>年初预算为</w:t>
      </w:r>
      <w:r>
        <w:rPr>
          <w:rFonts w:hint="eastAsia"/>
          <w:sz w:val="33"/>
          <w:szCs w:val="33"/>
          <w:shd w:val="clear" w:fill="FFFFFF"/>
        </w:rPr>
        <w:t>2587</w:t>
      </w:r>
      <w:r>
        <w:rPr>
          <w:sz w:val="33"/>
          <w:szCs w:val="33"/>
          <w:shd w:val="clear" w:fill="FFFFFF"/>
        </w:rPr>
        <w:t>万元，支出决算为</w:t>
      </w:r>
      <w:r>
        <w:rPr>
          <w:rFonts w:hint="eastAsia"/>
          <w:sz w:val="33"/>
          <w:szCs w:val="33"/>
          <w:shd w:val="clear" w:fill="FFFFFF"/>
        </w:rPr>
        <w:t>3077</w:t>
      </w:r>
      <w:r>
        <w:rPr>
          <w:sz w:val="33"/>
          <w:szCs w:val="33"/>
          <w:shd w:val="clear" w:fill="FFFFFF"/>
        </w:rPr>
        <w:t>万元，完成年初预算的</w:t>
      </w:r>
      <w:r>
        <w:rPr>
          <w:rFonts w:hint="eastAsia"/>
          <w:sz w:val="33"/>
          <w:szCs w:val="33"/>
          <w:shd w:val="clear" w:fill="FFFFFF"/>
          <w:lang w:val="en-US" w:eastAsia="zh-CN"/>
        </w:rPr>
        <w:t>118.94</w:t>
      </w:r>
      <w:r>
        <w:rPr>
          <w:sz w:val="33"/>
          <w:szCs w:val="33"/>
          <w:shd w:val="clear" w:fill="FFFFFF"/>
        </w:rPr>
        <w:t>%，决算数大于年初预算数的主要原因是：</w:t>
      </w:r>
      <w:r>
        <w:rPr>
          <w:rFonts w:hint="eastAsia"/>
          <w:sz w:val="33"/>
          <w:szCs w:val="33"/>
          <w:shd w:val="clear" w:fill="FFFFFF"/>
          <w:lang w:val="en-US" w:eastAsia="zh-CN"/>
        </w:rPr>
        <w:t>员额制经费增加。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sz w:val="33"/>
          <w:szCs w:val="33"/>
          <w:shd w:val="clear" w:fill="FFFFFF"/>
        </w:rPr>
        <w:t>2、一</w:t>
      </w:r>
      <w:r>
        <w:rPr>
          <w:rFonts w:hint="eastAsia"/>
          <w:sz w:val="33"/>
          <w:szCs w:val="33"/>
          <w:shd w:val="clear" w:fill="FFFFFF"/>
        </w:rPr>
        <w:t>般公共服务支出</w:t>
      </w:r>
      <w:r>
        <w:rPr>
          <w:sz w:val="33"/>
          <w:szCs w:val="33"/>
          <w:shd w:val="clear" w:fill="FFFFFF"/>
        </w:rPr>
        <w:t>（类）</w:t>
      </w:r>
      <w:r>
        <w:rPr>
          <w:rFonts w:hint="eastAsia"/>
          <w:sz w:val="33"/>
          <w:szCs w:val="33"/>
          <w:shd w:val="clear" w:fill="FFFFFF"/>
        </w:rPr>
        <w:t>政府办公厅（室）及相关机构事务</w:t>
      </w:r>
      <w:r>
        <w:rPr>
          <w:sz w:val="33"/>
          <w:szCs w:val="33"/>
          <w:shd w:val="clear" w:fill="FFFFFF"/>
        </w:rPr>
        <w:t>（款）</w:t>
      </w:r>
      <w:r>
        <w:rPr>
          <w:rFonts w:hint="eastAsia"/>
          <w:sz w:val="33"/>
          <w:szCs w:val="33"/>
          <w:shd w:val="clear" w:fill="FFFFFF"/>
        </w:rPr>
        <w:t>一般行政管理事务</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eastAsiaTheme="minorEastAsia"/>
          <w:sz w:val="33"/>
          <w:szCs w:val="33"/>
          <w:shd w:val="clear" w:fill="FFFFFF"/>
          <w:lang w:val="en-US" w:eastAsia="zh-CN"/>
        </w:rPr>
      </w:pPr>
      <w:r>
        <w:rPr>
          <w:sz w:val="33"/>
          <w:szCs w:val="33"/>
          <w:shd w:val="clear" w:fill="FFFFFF"/>
        </w:rPr>
        <w:t>年初预算为</w:t>
      </w:r>
      <w:r>
        <w:rPr>
          <w:rFonts w:hint="eastAsia"/>
          <w:sz w:val="33"/>
          <w:szCs w:val="33"/>
          <w:shd w:val="clear" w:fill="FFFFFF"/>
        </w:rPr>
        <w:t>4652</w:t>
      </w:r>
      <w:r>
        <w:rPr>
          <w:sz w:val="33"/>
          <w:szCs w:val="33"/>
          <w:shd w:val="clear" w:fill="FFFFFF"/>
        </w:rPr>
        <w:t>万元，支出决算为</w:t>
      </w:r>
      <w:r>
        <w:rPr>
          <w:rFonts w:hint="eastAsia"/>
          <w:sz w:val="33"/>
          <w:szCs w:val="33"/>
          <w:shd w:val="clear" w:fill="FFFFFF"/>
        </w:rPr>
        <w:t>4652</w:t>
      </w:r>
      <w:r>
        <w:rPr>
          <w:sz w:val="33"/>
          <w:szCs w:val="33"/>
          <w:shd w:val="clear" w:fill="FFFFFF"/>
        </w:rPr>
        <w:t>万元，完成年初预算的</w:t>
      </w:r>
      <w:r>
        <w:rPr>
          <w:rFonts w:hint="eastAsia"/>
          <w:sz w:val="33"/>
          <w:szCs w:val="33"/>
          <w:shd w:val="clear" w:fill="FFFFFF"/>
          <w:lang w:val="en-US" w:eastAsia="zh-CN"/>
        </w:rPr>
        <w:t>100</w:t>
      </w:r>
      <w:r>
        <w:rPr>
          <w:sz w:val="33"/>
          <w:szCs w:val="33"/>
          <w:shd w:val="clear" w:fill="FFFFFF"/>
        </w:rPr>
        <w:t>%</w:t>
      </w:r>
      <w:r>
        <w:rPr>
          <w:rFonts w:hint="eastAsia"/>
          <w:sz w:val="33"/>
          <w:szCs w:val="33"/>
          <w:shd w:val="clear" w:fill="FFFFFF"/>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3</w:t>
      </w:r>
      <w:r>
        <w:rPr>
          <w:sz w:val="33"/>
          <w:szCs w:val="33"/>
          <w:shd w:val="clear" w:fill="FFFFFF"/>
        </w:rPr>
        <w:t>、一</w:t>
      </w:r>
      <w:r>
        <w:rPr>
          <w:rFonts w:hint="eastAsia"/>
          <w:sz w:val="33"/>
          <w:szCs w:val="33"/>
          <w:shd w:val="clear" w:fill="FFFFFF"/>
        </w:rPr>
        <w:t>般公共服务支出</w:t>
      </w:r>
      <w:r>
        <w:rPr>
          <w:sz w:val="33"/>
          <w:szCs w:val="33"/>
          <w:shd w:val="clear" w:fill="FFFFFF"/>
        </w:rPr>
        <w:t>（类）</w:t>
      </w:r>
      <w:r>
        <w:rPr>
          <w:rFonts w:hint="eastAsia"/>
          <w:sz w:val="33"/>
          <w:szCs w:val="33"/>
          <w:shd w:val="clear" w:fill="FFFFFF"/>
        </w:rPr>
        <w:t>政府办公厅（室）及相关机构事务</w:t>
      </w:r>
      <w:r>
        <w:rPr>
          <w:sz w:val="33"/>
          <w:szCs w:val="33"/>
          <w:shd w:val="clear" w:fill="FFFFFF"/>
        </w:rPr>
        <w:t>（款）</w:t>
      </w:r>
      <w:r>
        <w:rPr>
          <w:rFonts w:hint="eastAsia"/>
          <w:sz w:val="33"/>
          <w:szCs w:val="33"/>
          <w:shd w:val="clear" w:fill="FFFFFF"/>
        </w:rPr>
        <w:t>信访事务</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default" w:eastAsiaTheme="minorEastAsia"/>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220</w:t>
      </w:r>
      <w:r>
        <w:rPr>
          <w:sz w:val="33"/>
          <w:szCs w:val="33"/>
          <w:shd w:val="clear" w:fill="FFFFFF"/>
        </w:rPr>
        <w:t>万元，决算数大于年初预算数的主要原因是：</w:t>
      </w:r>
      <w:r>
        <w:rPr>
          <w:rFonts w:hint="eastAsia"/>
          <w:sz w:val="33"/>
          <w:szCs w:val="33"/>
          <w:shd w:val="clear" w:fill="FFFFFF"/>
          <w:lang w:val="en-US" w:eastAsia="zh-CN"/>
        </w:rPr>
        <w:t>开展专项信访工作。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4</w:t>
      </w:r>
      <w:r>
        <w:rPr>
          <w:sz w:val="33"/>
          <w:szCs w:val="33"/>
          <w:shd w:val="clear" w:fill="FFFFFF"/>
        </w:rPr>
        <w:t>、一</w:t>
      </w:r>
      <w:r>
        <w:rPr>
          <w:rFonts w:hint="eastAsia"/>
          <w:sz w:val="33"/>
          <w:szCs w:val="33"/>
          <w:shd w:val="clear" w:fill="FFFFFF"/>
        </w:rPr>
        <w:t>般公共服务支出</w:t>
      </w:r>
      <w:r>
        <w:rPr>
          <w:sz w:val="33"/>
          <w:szCs w:val="33"/>
          <w:shd w:val="clear" w:fill="FFFFFF"/>
        </w:rPr>
        <w:t>（类）</w:t>
      </w:r>
      <w:r>
        <w:rPr>
          <w:rFonts w:hint="eastAsia"/>
          <w:sz w:val="33"/>
          <w:szCs w:val="33"/>
          <w:shd w:val="clear" w:fill="FFFFFF"/>
        </w:rPr>
        <w:t>政府办公厅（室）及相关机构事务</w:t>
      </w:r>
      <w:r>
        <w:rPr>
          <w:sz w:val="33"/>
          <w:szCs w:val="33"/>
          <w:shd w:val="clear" w:fill="FFFFFF"/>
        </w:rPr>
        <w:t>（款）</w:t>
      </w:r>
      <w:r>
        <w:rPr>
          <w:rFonts w:hint="eastAsia"/>
          <w:sz w:val="33"/>
          <w:szCs w:val="33"/>
          <w:shd w:val="clear" w:fill="FFFFFF"/>
        </w:rPr>
        <w:t>其他政府办公厅（室）及相关机构事务支出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rPr>
        <w:t>43</w:t>
      </w:r>
      <w:r>
        <w:rPr>
          <w:sz w:val="33"/>
          <w:szCs w:val="33"/>
          <w:shd w:val="clear" w:fill="FFFFFF"/>
        </w:rPr>
        <w:t>万元，决算数大于年初预算数的主要原因是：</w:t>
      </w:r>
      <w:r>
        <w:rPr>
          <w:rFonts w:hint="eastAsia"/>
          <w:sz w:val="33"/>
          <w:szCs w:val="33"/>
          <w:shd w:val="clear" w:fill="FFFFFF"/>
          <w:lang w:val="en-US" w:eastAsia="zh-CN"/>
        </w:rPr>
        <w:t>开展卫生创城工作。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5</w:t>
      </w:r>
      <w:r>
        <w:rPr>
          <w:sz w:val="33"/>
          <w:szCs w:val="33"/>
          <w:shd w:val="clear" w:fill="FFFFFF"/>
        </w:rPr>
        <w:t>、</w:t>
      </w:r>
      <w:r>
        <w:rPr>
          <w:rFonts w:hint="eastAsia"/>
          <w:sz w:val="33"/>
          <w:szCs w:val="33"/>
          <w:shd w:val="clear" w:fill="FFFFFF"/>
        </w:rPr>
        <w:t>一般公共服务支出</w:t>
      </w:r>
      <w:r>
        <w:rPr>
          <w:sz w:val="33"/>
          <w:szCs w:val="33"/>
          <w:shd w:val="clear" w:fill="FFFFFF"/>
        </w:rPr>
        <w:t>（类）</w:t>
      </w:r>
      <w:r>
        <w:rPr>
          <w:rFonts w:hint="eastAsia"/>
          <w:sz w:val="33"/>
          <w:szCs w:val="33"/>
          <w:shd w:val="clear" w:fill="FFFFFF"/>
        </w:rPr>
        <w:t>统计信息事务</w:t>
      </w:r>
      <w:r>
        <w:rPr>
          <w:sz w:val="33"/>
          <w:szCs w:val="33"/>
          <w:shd w:val="clear" w:fill="FFFFFF"/>
        </w:rPr>
        <w:t>（款）</w:t>
      </w:r>
      <w:r>
        <w:rPr>
          <w:rFonts w:hint="eastAsia"/>
          <w:sz w:val="33"/>
          <w:szCs w:val="33"/>
          <w:shd w:val="clear" w:fill="FFFFFF"/>
        </w:rPr>
        <w:t>一般行政管理事务</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rPr>
        <w:t>6</w:t>
      </w:r>
      <w:r>
        <w:rPr>
          <w:sz w:val="33"/>
          <w:szCs w:val="33"/>
          <w:shd w:val="clear" w:fill="FFFFFF"/>
        </w:rPr>
        <w:t>万元，决算数大于年初预算数的主要原因是：</w:t>
      </w:r>
      <w:r>
        <w:rPr>
          <w:rFonts w:hint="eastAsia"/>
          <w:sz w:val="33"/>
          <w:szCs w:val="33"/>
          <w:shd w:val="clear" w:fill="FFFFFF"/>
          <w:lang w:val="en-US" w:eastAsia="zh-CN"/>
        </w:rPr>
        <w:t>开展统计工作。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6</w:t>
      </w:r>
      <w:r>
        <w:rPr>
          <w:sz w:val="33"/>
          <w:szCs w:val="33"/>
          <w:shd w:val="clear" w:fill="FFFFFF"/>
        </w:rPr>
        <w:t>、</w:t>
      </w:r>
      <w:r>
        <w:rPr>
          <w:rFonts w:hint="eastAsia"/>
          <w:sz w:val="33"/>
          <w:szCs w:val="33"/>
          <w:shd w:val="clear" w:fill="FFFFFF"/>
        </w:rPr>
        <w:t>一般公共服务支出</w:t>
      </w:r>
      <w:r>
        <w:rPr>
          <w:sz w:val="33"/>
          <w:szCs w:val="33"/>
          <w:shd w:val="clear" w:fill="FFFFFF"/>
        </w:rPr>
        <w:t>（类）</w:t>
      </w:r>
      <w:r>
        <w:rPr>
          <w:rFonts w:hint="eastAsia"/>
          <w:sz w:val="33"/>
          <w:szCs w:val="33"/>
          <w:shd w:val="clear" w:fill="FFFFFF"/>
        </w:rPr>
        <w:t>群众团体事务</w:t>
      </w:r>
      <w:r>
        <w:rPr>
          <w:sz w:val="33"/>
          <w:szCs w:val="33"/>
          <w:shd w:val="clear" w:fill="FFFFFF"/>
        </w:rPr>
        <w:t>（款）</w:t>
      </w:r>
      <w:r>
        <w:rPr>
          <w:rFonts w:hint="eastAsia"/>
          <w:sz w:val="33"/>
          <w:szCs w:val="33"/>
          <w:shd w:val="clear" w:fill="FFFFFF"/>
        </w:rPr>
        <w:t>其他群众团体事务支出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1</w:t>
      </w:r>
      <w:r>
        <w:rPr>
          <w:rFonts w:hint="eastAsia"/>
          <w:sz w:val="33"/>
          <w:szCs w:val="33"/>
          <w:shd w:val="clear" w:fill="FFFFFF"/>
        </w:rPr>
        <w:t>6</w:t>
      </w:r>
      <w:r>
        <w:rPr>
          <w:sz w:val="33"/>
          <w:szCs w:val="33"/>
          <w:shd w:val="clear" w:fill="FFFFFF"/>
        </w:rPr>
        <w:t>万元，决算数大于年初预算数的主要原因是：</w:t>
      </w:r>
      <w:r>
        <w:rPr>
          <w:rFonts w:hint="eastAsia"/>
          <w:sz w:val="33"/>
          <w:szCs w:val="33"/>
          <w:shd w:val="clear" w:fill="FFFFFF"/>
          <w:lang w:val="en-US" w:eastAsia="zh-CN"/>
        </w:rPr>
        <w:t>开展爱卫工作。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7</w:t>
      </w:r>
      <w:r>
        <w:rPr>
          <w:sz w:val="33"/>
          <w:szCs w:val="33"/>
          <w:shd w:val="clear" w:fill="FFFFFF"/>
        </w:rPr>
        <w:t>、一</w:t>
      </w:r>
      <w:r>
        <w:rPr>
          <w:rFonts w:hint="eastAsia"/>
          <w:sz w:val="33"/>
          <w:szCs w:val="33"/>
          <w:shd w:val="clear" w:fill="FFFFFF"/>
        </w:rPr>
        <w:t>般公共服务支出</w:t>
      </w:r>
      <w:r>
        <w:rPr>
          <w:sz w:val="33"/>
          <w:szCs w:val="33"/>
          <w:shd w:val="clear" w:fill="FFFFFF"/>
        </w:rPr>
        <w:t>（类）</w:t>
      </w:r>
      <w:r>
        <w:rPr>
          <w:rFonts w:hint="eastAsia"/>
          <w:sz w:val="33"/>
          <w:szCs w:val="33"/>
          <w:shd w:val="clear" w:fill="FFFFFF"/>
        </w:rPr>
        <w:t>宣传事务</w:t>
      </w:r>
      <w:r>
        <w:rPr>
          <w:sz w:val="33"/>
          <w:szCs w:val="33"/>
          <w:shd w:val="clear" w:fill="FFFFFF"/>
        </w:rPr>
        <w:t>（款）</w:t>
      </w:r>
      <w:r>
        <w:rPr>
          <w:rFonts w:hint="eastAsia"/>
          <w:sz w:val="33"/>
          <w:szCs w:val="33"/>
          <w:shd w:val="clear" w:fill="FFFFFF"/>
        </w:rPr>
        <w:t>一般行政管理事务</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2</w:t>
      </w:r>
      <w:r>
        <w:rPr>
          <w:sz w:val="33"/>
          <w:szCs w:val="33"/>
          <w:shd w:val="clear" w:fill="FFFFFF"/>
        </w:rPr>
        <w:t>万元，决算数大于年初预算数的主要原因是：</w:t>
      </w:r>
      <w:r>
        <w:rPr>
          <w:rFonts w:hint="eastAsia"/>
          <w:sz w:val="33"/>
          <w:szCs w:val="33"/>
          <w:shd w:val="clear" w:fill="FFFFFF"/>
          <w:lang w:val="en-US" w:eastAsia="zh-CN"/>
        </w:rPr>
        <w:t>开展文明宣传工作。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8</w:t>
      </w:r>
      <w:r>
        <w:rPr>
          <w:sz w:val="33"/>
          <w:szCs w:val="33"/>
          <w:shd w:val="clear" w:fill="FFFFFF"/>
        </w:rPr>
        <w:t>、一</w:t>
      </w:r>
      <w:r>
        <w:rPr>
          <w:rFonts w:hint="eastAsia"/>
          <w:sz w:val="33"/>
          <w:szCs w:val="33"/>
          <w:shd w:val="clear" w:fill="FFFFFF"/>
        </w:rPr>
        <w:t>般公共服务支出</w:t>
      </w:r>
      <w:r>
        <w:rPr>
          <w:sz w:val="33"/>
          <w:szCs w:val="33"/>
          <w:shd w:val="clear" w:fill="FFFFFF"/>
        </w:rPr>
        <w:t>（类）</w:t>
      </w:r>
      <w:r>
        <w:rPr>
          <w:rFonts w:hint="eastAsia"/>
          <w:sz w:val="33"/>
          <w:szCs w:val="33"/>
          <w:shd w:val="clear" w:fill="FFFFFF"/>
        </w:rPr>
        <w:t>市场监督管理事务</w:t>
      </w:r>
      <w:r>
        <w:rPr>
          <w:sz w:val="33"/>
          <w:szCs w:val="33"/>
          <w:shd w:val="clear" w:fill="FFFFFF"/>
        </w:rPr>
        <w:t>（款）</w:t>
      </w:r>
      <w:r>
        <w:rPr>
          <w:rFonts w:hint="eastAsia"/>
          <w:sz w:val="33"/>
          <w:szCs w:val="33"/>
          <w:shd w:val="clear" w:fill="FFFFFF"/>
        </w:rPr>
        <w:t>食品安全监管</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27.48</w:t>
      </w:r>
      <w:r>
        <w:rPr>
          <w:sz w:val="33"/>
          <w:szCs w:val="33"/>
          <w:shd w:val="clear" w:fill="FFFFFF"/>
        </w:rPr>
        <w:t>万元，决算数大于年初预算数的主要原因是：</w:t>
      </w:r>
      <w:r>
        <w:rPr>
          <w:rFonts w:hint="eastAsia"/>
          <w:sz w:val="33"/>
          <w:szCs w:val="33"/>
          <w:shd w:val="clear" w:fill="FFFFFF"/>
          <w:lang w:val="en-US" w:eastAsia="zh-CN"/>
        </w:rPr>
        <w:t>开展食品安全专项工作。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9</w:t>
      </w:r>
      <w:r>
        <w:rPr>
          <w:sz w:val="33"/>
          <w:szCs w:val="33"/>
          <w:shd w:val="clear" w:fill="FFFFFF"/>
        </w:rPr>
        <w:t>、一</w:t>
      </w:r>
      <w:r>
        <w:rPr>
          <w:rFonts w:hint="eastAsia"/>
          <w:sz w:val="33"/>
          <w:szCs w:val="33"/>
          <w:shd w:val="clear" w:fill="FFFFFF"/>
        </w:rPr>
        <w:t>般公共服务支出</w:t>
      </w:r>
      <w:r>
        <w:rPr>
          <w:sz w:val="33"/>
          <w:szCs w:val="33"/>
          <w:shd w:val="clear" w:fill="FFFFFF"/>
        </w:rPr>
        <w:t>（类）</w:t>
      </w:r>
      <w:r>
        <w:rPr>
          <w:rFonts w:hint="eastAsia"/>
          <w:sz w:val="33"/>
          <w:szCs w:val="33"/>
          <w:shd w:val="clear" w:fill="FFFFFF"/>
        </w:rPr>
        <w:t>市场监督管理事务</w:t>
      </w:r>
      <w:r>
        <w:rPr>
          <w:sz w:val="33"/>
          <w:szCs w:val="33"/>
          <w:shd w:val="clear" w:fill="FFFFFF"/>
        </w:rPr>
        <w:t>（款）</w:t>
      </w:r>
      <w:r>
        <w:rPr>
          <w:rFonts w:hint="eastAsia"/>
          <w:sz w:val="33"/>
          <w:szCs w:val="33"/>
          <w:shd w:val="clear" w:fill="FFFFFF"/>
        </w:rPr>
        <w:t>其他市场监督管理事务</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9</w:t>
      </w:r>
      <w:r>
        <w:rPr>
          <w:sz w:val="33"/>
          <w:szCs w:val="33"/>
          <w:shd w:val="clear" w:fill="FFFFFF"/>
        </w:rPr>
        <w:t>万元，决算数大于年初预算数的主要原因是：</w:t>
      </w:r>
      <w:r>
        <w:rPr>
          <w:rFonts w:hint="eastAsia"/>
          <w:sz w:val="33"/>
          <w:szCs w:val="33"/>
          <w:shd w:val="clear" w:fill="FFFFFF"/>
          <w:lang w:val="en-US" w:eastAsia="zh-CN"/>
        </w:rPr>
        <w:t>开展食品安全专项工作。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10</w:t>
      </w:r>
      <w:r>
        <w:rPr>
          <w:sz w:val="33"/>
          <w:szCs w:val="33"/>
          <w:shd w:val="clear" w:fill="FFFFFF"/>
        </w:rPr>
        <w:t>、</w:t>
      </w:r>
      <w:r>
        <w:rPr>
          <w:rFonts w:hint="eastAsia"/>
          <w:sz w:val="33"/>
          <w:szCs w:val="33"/>
          <w:shd w:val="clear" w:fill="FFFFFF"/>
        </w:rPr>
        <w:t>公共安全支出</w:t>
      </w:r>
      <w:r>
        <w:rPr>
          <w:sz w:val="33"/>
          <w:szCs w:val="33"/>
          <w:shd w:val="clear" w:fill="FFFFFF"/>
        </w:rPr>
        <w:t>（类）</w:t>
      </w:r>
      <w:r>
        <w:rPr>
          <w:rFonts w:hint="eastAsia"/>
          <w:sz w:val="33"/>
          <w:szCs w:val="33"/>
          <w:shd w:val="clear" w:fill="FFFFFF"/>
        </w:rPr>
        <w:t>公安</w:t>
      </w:r>
      <w:r>
        <w:rPr>
          <w:sz w:val="33"/>
          <w:szCs w:val="33"/>
          <w:shd w:val="clear" w:fill="FFFFFF"/>
        </w:rPr>
        <w:t>（款）</w:t>
      </w:r>
      <w:r>
        <w:rPr>
          <w:rFonts w:hint="eastAsia"/>
          <w:sz w:val="33"/>
          <w:szCs w:val="33"/>
          <w:shd w:val="clear" w:fill="FFFFFF"/>
        </w:rPr>
        <w:t>其他公安支出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20.58</w:t>
      </w:r>
      <w:r>
        <w:rPr>
          <w:sz w:val="33"/>
          <w:szCs w:val="33"/>
          <w:shd w:val="clear" w:fill="FFFFFF"/>
        </w:rPr>
        <w:t>万元，决算数大于年初预算数的主要原因是：</w:t>
      </w:r>
      <w:r>
        <w:rPr>
          <w:rFonts w:hint="eastAsia"/>
          <w:sz w:val="33"/>
          <w:szCs w:val="33"/>
          <w:shd w:val="clear" w:fill="FFFFFF"/>
          <w:lang w:val="en-US" w:eastAsia="zh-CN"/>
        </w:rPr>
        <w:t>开展综合治理专项工作。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11</w:t>
      </w:r>
      <w:r>
        <w:rPr>
          <w:sz w:val="33"/>
          <w:szCs w:val="33"/>
          <w:shd w:val="clear" w:fill="FFFFFF"/>
        </w:rPr>
        <w:t>、</w:t>
      </w:r>
      <w:r>
        <w:rPr>
          <w:rFonts w:hint="eastAsia"/>
          <w:sz w:val="33"/>
          <w:szCs w:val="33"/>
          <w:shd w:val="clear" w:fill="FFFFFF"/>
        </w:rPr>
        <w:t>公共安全支出</w:t>
      </w:r>
      <w:r>
        <w:rPr>
          <w:sz w:val="33"/>
          <w:szCs w:val="33"/>
          <w:shd w:val="clear" w:fill="FFFFFF"/>
        </w:rPr>
        <w:t>（类）</w:t>
      </w:r>
      <w:r>
        <w:rPr>
          <w:rFonts w:hint="eastAsia"/>
          <w:sz w:val="33"/>
          <w:szCs w:val="33"/>
          <w:shd w:val="clear" w:fill="FFFFFF"/>
        </w:rPr>
        <w:t>司法</w:t>
      </w:r>
      <w:r>
        <w:rPr>
          <w:sz w:val="33"/>
          <w:szCs w:val="33"/>
          <w:shd w:val="clear" w:fill="FFFFFF"/>
        </w:rPr>
        <w:t>（款）</w:t>
      </w:r>
      <w:r>
        <w:rPr>
          <w:rFonts w:hint="eastAsia"/>
          <w:sz w:val="33"/>
          <w:szCs w:val="33"/>
          <w:shd w:val="clear" w:fill="FFFFFF"/>
        </w:rPr>
        <w:t>法治建设</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3</w:t>
      </w:r>
      <w:r>
        <w:rPr>
          <w:sz w:val="33"/>
          <w:szCs w:val="33"/>
          <w:shd w:val="clear" w:fill="FFFFFF"/>
        </w:rPr>
        <w:t>万元，决算数大于年初预算数的主要原因是：</w:t>
      </w:r>
      <w:r>
        <w:rPr>
          <w:rFonts w:hint="eastAsia"/>
          <w:sz w:val="33"/>
          <w:szCs w:val="33"/>
          <w:shd w:val="clear" w:fill="FFFFFF"/>
          <w:lang w:val="en-US" w:eastAsia="zh-CN"/>
        </w:rPr>
        <w:t>开展司法专项工作。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12</w:t>
      </w:r>
      <w:r>
        <w:rPr>
          <w:sz w:val="33"/>
          <w:szCs w:val="33"/>
          <w:shd w:val="clear" w:fill="FFFFFF"/>
        </w:rPr>
        <w:t>、</w:t>
      </w:r>
      <w:r>
        <w:rPr>
          <w:rFonts w:hint="eastAsia"/>
          <w:sz w:val="33"/>
          <w:szCs w:val="33"/>
          <w:shd w:val="clear" w:fill="FFFFFF"/>
        </w:rPr>
        <w:t>公共安全支出</w:t>
      </w:r>
      <w:r>
        <w:rPr>
          <w:sz w:val="33"/>
          <w:szCs w:val="33"/>
          <w:shd w:val="clear" w:fill="FFFFFF"/>
        </w:rPr>
        <w:t>（类）</w:t>
      </w:r>
      <w:r>
        <w:rPr>
          <w:rFonts w:hint="eastAsia"/>
          <w:sz w:val="33"/>
          <w:szCs w:val="33"/>
          <w:shd w:val="clear" w:fill="FFFFFF"/>
        </w:rPr>
        <w:t>司法</w:t>
      </w:r>
      <w:r>
        <w:rPr>
          <w:sz w:val="33"/>
          <w:szCs w:val="33"/>
          <w:shd w:val="clear" w:fill="FFFFFF"/>
        </w:rPr>
        <w:t>（款）</w:t>
      </w:r>
      <w:r>
        <w:rPr>
          <w:rFonts w:hint="eastAsia"/>
          <w:sz w:val="33"/>
          <w:szCs w:val="33"/>
          <w:shd w:val="clear" w:fill="FFFFFF"/>
        </w:rPr>
        <w:t>其他司法支出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78</w:t>
      </w:r>
      <w:r>
        <w:rPr>
          <w:sz w:val="33"/>
          <w:szCs w:val="33"/>
          <w:shd w:val="clear" w:fill="FFFFFF"/>
        </w:rPr>
        <w:t>万元，决算数大于年初预算数的主要原因是：</w:t>
      </w:r>
      <w:r>
        <w:rPr>
          <w:rFonts w:hint="eastAsia"/>
          <w:sz w:val="33"/>
          <w:szCs w:val="33"/>
          <w:shd w:val="clear" w:fill="FFFFFF"/>
          <w:lang w:val="en-US" w:eastAsia="zh-CN"/>
        </w:rPr>
        <w:t>开展重点人群帮扶工作。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13</w:t>
      </w:r>
      <w:r>
        <w:rPr>
          <w:sz w:val="33"/>
          <w:szCs w:val="33"/>
          <w:shd w:val="clear" w:fill="FFFFFF"/>
        </w:rPr>
        <w:t>、</w:t>
      </w:r>
      <w:r>
        <w:rPr>
          <w:rFonts w:hint="eastAsia"/>
          <w:sz w:val="33"/>
          <w:szCs w:val="33"/>
          <w:shd w:val="clear" w:fill="FFFFFF"/>
        </w:rPr>
        <w:t>公共安全支出</w:t>
      </w:r>
      <w:r>
        <w:rPr>
          <w:sz w:val="33"/>
          <w:szCs w:val="33"/>
          <w:shd w:val="clear" w:fill="FFFFFF"/>
        </w:rPr>
        <w:t>（类）</w:t>
      </w:r>
      <w:r>
        <w:rPr>
          <w:rFonts w:hint="eastAsia"/>
          <w:sz w:val="33"/>
          <w:szCs w:val="33"/>
          <w:shd w:val="clear" w:fill="FFFFFF"/>
        </w:rPr>
        <w:t>其他公共安全支出</w:t>
      </w:r>
      <w:r>
        <w:rPr>
          <w:sz w:val="33"/>
          <w:szCs w:val="33"/>
          <w:shd w:val="clear" w:fill="FFFFFF"/>
        </w:rPr>
        <w:t>（款）</w:t>
      </w:r>
      <w:r>
        <w:rPr>
          <w:rFonts w:hint="eastAsia"/>
          <w:sz w:val="33"/>
          <w:szCs w:val="33"/>
          <w:shd w:val="clear" w:fill="FFFFFF"/>
        </w:rPr>
        <w:t>其他公共安全支出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325.46</w:t>
      </w:r>
      <w:r>
        <w:rPr>
          <w:sz w:val="33"/>
          <w:szCs w:val="33"/>
          <w:shd w:val="clear" w:fill="FFFFFF"/>
        </w:rPr>
        <w:t>万元，决算数大于年初预算数的主要原因是：</w:t>
      </w:r>
      <w:r>
        <w:rPr>
          <w:rFonts w:hint="eastAsia"/>
          <w:sz w:val="33"/>
          <w:szCs w:val="33"/>
          <w:shd w:val="clear" w:fill="FFFFFF"/>
          <w:lang w:val="en-US" w:eastAsia="zh-CN"/>
        </w:rPr>
        <w:t>开展禁毒宣传等专项工作。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14</w:t>
      </w:r>
      <w:r>
        <w:rPr>
          <w:sz w:val="33"/>
          <w:szCs w:val="33"/>
          <w:shd w:val="clear" w:fill="FFFFFF"/>
        </w:rPr>
        <w:t>、</w:t>
      </w:r>
      <w:r>
        <w:rPr>
          <w:rFonts w:hint="eastAsia"/>
          <w:sz w:val="33"/>
          <w:szCs w:val="33"/>
          <w:shd w:val="clear" w:fill="FFFFFF"/>
        </w:rPr>
        <w:t>文化旅游体育与传媒支出</w:t>
      </w:r>
      <w:r>
        <w:rPr>
          <w:sz w:val="33"/>
          <w:szCs w:val="33"/>
          <w:shd w:val="clear" w:fill="FFFFFF"/>
        </w:rPr>
        <w:t>（类）</w:t>
      </w:r>
      <w:r>
        <w:rPr>
          <w:rFonts w:hint="eastAsia"/>
          <w:sz w:val="33"/>
          <w:szCs w:val="33"/>
          <w:shd w:val="clear" w:fill="FFFFFF"/>
        </w:rPr>
        <w:t>体育</w:t>
      </w:r>
      <w:r>
        <w:rPr>
          <w:sz w:val="33"/>
          <w:szCs w:val="33"/>
          <w:shd w:val="clear" w:fill="FFFFFF"/>
        </w:rPr>
        <w:t>（款）</w:t>
      </w:r>
      <w:r>
        <w:rPr>
          <w:rFonts w:hint="eastAsia"/>
          <w:sz w:val="33"/>
          <w:szCs w:val="33"/>
          <w:shd w:val="clear" w:fill="FFFFFF"/>
        </w:rPr>
        <w:t>群众体育</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5.2</w:t>
      </w:r>
      <w:r>
        <w:rPr>
          <w:sz w:val="33"/>
          <w:szCs w:val="33"/>
          <w:shd w:val="clear" w:fill="FFFFFF"/>
        </w:rPr>
        <w:t>万元，决算数大于年初预算数的主要原因是：</w:t>
      </w:r>
      <w:r>
        <w:rPr>
          <w:rFonts w:hint="eastAsia"/>
          <w:sz w:val="33"/>
          <w:szCs w:val="33"/>
          <w:shd w:val="clear" w:fill="FFFFFF"/>
          <w:lang w:val="en-US" w:eastAsia="zh-CN"/>
        </w:rPr>
        <w:t>文体活动工作经费。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15</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人力资源和社会保障管理事务</w:t>
      </w:r>
      <w:r>
        <w:rPr>
          <w:sz w:val="33"/>
          <w:szCs w:val="33"/>
          <w:shd w:val="clear" w:fill="FFFFFF"/>
        </w:rPr>
        <w:t>（款）</w:t>
      </w:r>
      <w:r>
        <w:rPr>
          <w:rFonts w:hint="eastAsia"/>
          <w:sz w:val="33"/>
          <w:szCs w:val="33"/>
          <w:shd w:val="clear" w:fill="FFFFFF"/>
        </w:rPr>
        <w:t>其他人力资源和社会保障管理事务支出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highlight w:val="none"/>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14.58</w:t>
      </w:r>
      <w:r>
        <w:rPr>
          <w:sz w:val="33"/>
          <w:szCs w:val="33"/>
          <w:shd w:val="clear" w:fill="FFFFFF"/>
        </w:rPr>
        <w:t>万元，决算数大于年初预算数的主要原因是：</w:t>
      </w:r>
      <w:r>
        <w:rPr>
          <w:rFonts w:hint="eastAsia"/>
          <w:sz w:val="33"/>
          <w:szCs w:val="33"/>
          <w:shd w:val="clear" w:fill="FFFFFF"/>
          <w:lang w:val="en-US" w:eastAsia="zh-CN"/>
        </w:rPr>
        <w:t>增补</w:t>
      </w:r>
      <w:r>
        <w:rPr>
          <w:rFonts w:hint="eastAsia"/>
          <w:sz w:val="33"/>
          <w:szCs w:val="33"/>
          <w:highlight w:val="none"/>
          <w:shd w:val="clear" w:fill="FFFFFF"/>
          <w:lang w:val="en-US" w:eastAsia="zh-CN"/>
        </w:rPr>
        <w:t>社会化管理经费。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16</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民政管理事务</w:t>
      </w:r>
      <w:r>
        <w:rPr>
          <w:sz w:val="33"/>
          <w:szCs w:val="33"/>
          <w:shd w:val="clear" w:fill="FFFFFF"/>
        </w:rPr>
        <w:t>（款）</w:t>
      </w:r>
      <w:r>
        <w:rPr>
          <w:rFonts w:hint="eastAsia"/>
          <w:sz w:val="33"/>
          <w:szCs w:val="33"/>
          <w:shd w:val="clear" w:fill="FFFFFF"/>
        </w:rPr>
        <w:t>行政区划和地名管理</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16</w:t>
      </w:r>
      <w:r>
        <w:rPr>
          <w:sz w:val="33"/>
          <w:szCs w:val="33"/>
          <w:shd w:val="clear" w:fill="FFFFFF"/>
        </w:rPr>
        <w:t>万元，决算数大于年初预算数的主要原因是：</w:t>
      </w:r>
      <w:r>
        <w:rPr>
          <w:rFonts w:hint="eastAsia"/>
          <w:sz w:val="33"/>
          <w:szCs w:val="33"/>
          <w:highlight w:val="none"/>
          <w:shd w:val="clear" w:fill="FFFFFF"/>
          <w:lang w:val="en-US" w:eastAsia="zh-CN"/>
        </w:rPr>
        <w:t>社区工作经费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17</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民政管理事务</w:t>
      </w:r>
      <w:r>
        <w:rPr>
          <w:sz w:val="33"/>
          <w:szCs w:val="33"/>
          <w:shd w:val="clear" w:fill="FFFFFF"/>
        </w:rPr>
        <w:t>（款）</w:t>
      </w:r>
      <w:r>
        <w:rPr>
          <w:rFonts w:hint="eastAsia"/>
          <w:sz w:val="33"/>
          <w:szCs w:val="33"/>
          <w:shd w:val="clear" w:fill="FFFFFF"/>
        </w:rPr>
        <w:t>基层政权建设和社区治理</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658</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社区工作经费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18</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抚恤</w:t>
      </w:r>
      <w:r>
        <w:rPr>
          <w:sz w:val="33"/>
          <w:szCs w:val="33"/>
          <w:shd w:val="clear" w:fill="FFFFFF"/>
        </w:rPr>
        <w:t>（款）</w:t>
      </w:r>
      <w:r>
        <w:rPr>
          <w:rFonts w:hint="eastAsia"/>
          <w:sz w:val="33"/>
          <w:szCs w:val="33"/>
          <w:shd w:val="clear" w:fill="FFFFFF"/>
        </w:rPr>
        <w:t>在乡复员、退伍军人生活补助</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7.42</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现役及退役军人工作经费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19</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抚恤</w:t>
      </w:r>
      <w:r>
        <w:rPr>
          <w:sz w:val="33"/>
          <w:szCs w:val="33"/>
          <w:shd w:val="clear" w:fill="FFFFFF"/>
        </w:rPr>
        <w:t>（款）</w:t>
      </w:r>
      <w:r>
        <w:rPr>
          <w:rFonts w:hint="eastAsia"/>
          <w:sz w:val="33"/>
          <w:szCs w:val="33"/>
          <w:shd w:val="clear" w:fill="FFFFFF"/>
        </w:rPr>
        <w:t>其他优抚支出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0.67</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优抚对象工作经费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20</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社会福利</w:t>
      </w:r>
      <w:r>
        <w:rPr>
          <w:sz w:val="33"/>
          <w:szCs w:val="33"/>
          <w:shd w:val="clear" w:fill="FFFFFF"/>
        </w:rPr>
        <w:t>（款）</w:t>
      </w:r>
      <w:r>
        <w:rPr>
          <w:rFonts w:hint="eastAsia"/>
          <w:sz w:val="33"/>
          <w:szCs w:val="33"/>
          <w:shd w:val="clear" w:fill="FFFFFF"/>
        </w:rPr>
        <w:t>老年福利</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172.52</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居家养老工作经费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21</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残疾人事业</w:t>
      </w:r>
      <w:r>
        <w:rPr>
          <w:sz w:val="33"/>
          <w:szCs w:val="33"/>
          <w:shd w:val="clear" w:fill="FFFFFF"/>
        </w:rPr>
        <w:t>（款）</w:t>
      </w:r>
      <w:r>
        <w:rPr>
          <w:rFonts w:hint="eastAsia"/>
          <w:sz w:val="33"/>
          <w:szCs w:val="33"/>
          <w:shd w:val="clear" w:fill="FFFFFF"/>
        </w:rPr>
        <w:t>残疾人康复</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0.44</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残疾人持证调查工作经费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22</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最低生活保障</w:t>
      </w:r>
      <w:r>
        <w:rPr>
          <w:sz w:val="33"/>
          <w:szCs w:val="33"/>
          <w:shd w:val="clear" w:fill="FFFFFF"/>
        </w:rPr>
        <w:t>（款）</w:t>
      </w:r>
      <w:r>
        <w:rPr>
          <w:rFonts w:hint="eastAsia"/>
          <w:sz w:val="33"/>
          <w:szCs w:val="33"/>
          <w:shd w:val="clear" w:fill="FFFFFF"/>
        </w:rPr>
        <w:t>城市最低生活保障金支出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34.44</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社会救助经费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23</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其他生活救助</w:t>
      </w:r>
      <w:r>
        <w:rPr>
          <w:sz w:val="33"/>
          <w:szCs w:val="33"/>
          <w:shd w:val="clear" w:fill="FFFFFF"/>
        </w:rPr>
        <w:t>（款）</w:t>
      </w:r>
      <w:r>
        <w:rPr>
          <w:rFonts w:hint="eastAsia"/>
          <w:sz w:val="33"/>
          <w:szCs w:val="33"/>
          <w:shd w:val="clear" w:fill="FFFFFF"/>
        </w:rPr>
        <w:t>其他城市生活救助</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111.6</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群众工作经费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24</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退役军人管理事务</w:t>
      </w:r>
      <w:r>
        <w:rPr>
          <w:sz w:val="33"/>
          <w:szCs w:val="33"/>
          <w:shd w:val="clear" w:fill="FFFFFF"/>
        </w:rPr>
        <w:t>（款）</w:t>
      </w:r>
      <w:r>
        <w:rPr>
          <w:rFonts w:hint="eastAsia"/>
          <w:sz w:val="33"/>
          <w:szCs w:val="33"/>
          <w:shd w:val="clear" w:fill="FFFFFF"/>
        </w:rPr>
        <w:t>其他退役军人事务管理支出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2.5</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退役军人工作经费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25</w:t>
      </w:r>
      <w:r>
        <w:rPr>
          <w:sz w:val="33"/>
          <w:szCs w:val="33"/>
          <w:shd w:val="clear" w:fill="FFFFFF"/>
        </w:rPr>
        <w:t>、</w:t>
      </w:r>
      <w:r>
        <w:rPr>
          <w:rFonts w:hint="eastAsia"/>
          <w:sz w:val="33"/>
          <w:szCs w:val="33"/>
          <w:shd w:val="clear" w:fill="FFFFFF"/>
        </w:rPr>
        <w:t>社会保障和就业支出</w:t>
      </w:r>
      <w:r>
        <w:rPr>
          <w:sz w:val="33"/>
          <w:szCs w:val="33"/>
          <w:shd w:val="clear" w:fill="FFFFFF"/>
        </w:rPr>
        <w:t>（类）</w:t>
      </w:r>
      <w:r>
        <w:rPr>
          <w:rFonts w:hint="eastAsia"/>
          <w:sz w:val="33"/>
          <w:szCs w:val="33"/>
          <w:shd w:val="clear" w:fill="FFFFFF"/>
        </w:rPr>
        <w:t>其他社会保障和就业支出</w:t>
      </w:r>
      <w:r>
        <w:rPr>
          <w:sz w:val="33"/>
          <w:szCs w:val="33"/>
          <w:shd w:val="clear" w:fill="FFFFFF"/>
        </w:rPr>
        <w:t>（款）</w:t>
      </w:r>
      <w:r>
        <w:rPr>
          <w:rFonts w:hint="eastAsia"/>
          <w:sz w:val="33"/>
          <w:szCs w:val="33"/>
          <w:shd w:val="clear" w:fill="FFFFFF"/>
        </w:rPr>
        <w:t>其他社会保障和就业支出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14.58</w:t>
      </w:r>
      <w:r>
        <w:rPr>
          <w:sz w:val="33"/>
          <w:szCs w:val="33"/>
          <w:shd w:val="clear" w:fill="FFFFFF"/>
        </w:rPr>
        <w:t>万元，决算数大于年初预算数的主要原因是</w:t>
      </w:r>
      <w:r>
        <w:rPr>
          <w:rFonts w:hint="eastAsia"/>
          <w:sz w:val="33"/>
          <w:szCs w:val="33"/>
          <w:shd w:val="clear" w:fill="FFFFFF"/>
          <w:lang w:eastAsia="zh-CN"/>
        </w:rPr>
        <w:t>：</w:t>
      </w:r>
      <w:r>
        <w:rPr>
          <w:rFonts w:hint="eastAsia"/>
          <w:sz w:val="33"/>
          <w:szCs w:val="33"/>
          <w:shd w:val="clear" w:fill="FFFFFF"/>
          <w:lang w:val="en-US" w:eastAsia="zh-CN"/>
        </w:rPr>
        <w:t>社会化管理</w:t>
      </w:r>
      <w:r>
        <w:rPr>
          <w:rFonts w:hint="eastAsia"/>
          <w:sz w:val="33"/>
          <w:szCs w:val="33"/>
          <w:highlight w:val="none"/>
          <w:shd w:val="clear" w:fill="FFFFFF"/>
          <w:lang w:val="en-US" w:eastAsia="zh-CN"/>
        </w:rPr>
        <w:t>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26</w:t>
      </w:r>
      <w:r>
        <w:rPr>
          <w:sz w:val="33"/>
          <w:szCs w:val="33"/>
          <w:shd w:val="clear" w:fill="FFFFFF"/>
        </w:rPr>
        <w:t>、</w:t>
      </w:r>
      <w:r>
        <w:rPr>
          <w:rFonts w:hint="eastAsia"/>
          <w:sz w:val="33"/>
          <w:szCs w:val="33"/>
          <w:shd w:val="clear" w:fill="FFFFFF"/>
        </w:rPr>
        <w:t>卫生健康支出</w:t>
      </w:r>
      <w:r>
        <w:rPr>
          <w:sz w:val="33"/>
          <w:szCs w:val="33"/>
          <w:shd w:val="clear" w:fill="FFFFFF"/>
        </w:rPr>
        <w:t>（类）</w:t>
      </w:r>
      <w:r>
        <w:rPr>
          <w:rFonts w:hint="eastAsia"/>
          <w:sz w:val="33"/>
          <w:szCs w:val="33"/>
          <w:shd w:val="clear" w:fill="FFFFFF"/>
        </w:rPr>
        <w:t>公共卫生</w:t>
      </w:r>
      <w:r>
        <w:rPr>
          <w:sz w:val="33"/>
          <w:szCs w:val="33"/>
          <w:shd w:val="clear" w:fill="FFFFFF"/>
        </w:rPr>
        <w:t>（款）</w:t>
      </w:r>
      <w:r>
        <w:rPr>
          <w:rFonts w:hint="eastAsia"/>
          <w:sz w:val="33"/>
          <w:szCs w:val="33"/>
          <w:shd w:val="clear" w:fill="FFFFFF"/>
        </w:rPr>
        <w:t>采供血机构</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2.1</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无偿献血工作经费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rFonts w:hint="eastAsia"/>
          <w:sz w:val="33"/>
          <w:szCs w:val="33"/>
          <w:shd w:val="clear" w:fill="FFFFFF"/>
          <w:lang w:val="en-US" w:eastAsia="zh-CN"/>
        </w:rPr>
        <w:t>27</w:t>
      </w:r>
      <w:r>
        <w:rPr>
          <w:sz w:val="33"/>
          <w:szCs w:val="33"/>
          <w:shd w:val="clear" w:fill="FFFFFF"/>
        </w:rPr>
        <w:t>、</w:t>
      </w:r>
      <w:r>
        <w:rPr>
          <w:rFonts w:hint="eastAsia"/>
          <w:sz w:val="33"/>
          <w:szCs w:val="33"/>
          <w:shd w:val="clear" w:fill="FFFFFF"/>
        </w:rPr>
        <w:t>卫生健康支出</w:t>
      </w:r>
      <w:r>
        <w:rPr>
          <w:sz w:val="33"/>
          <w:szCs w:val="33"/>
          <w:shd w:val="clear" w:fill="FFFFFF"/>
        </w:rPr>
        <w:t>（类）</w:t>
      </w:r>
      <w:r>
        <w:rPr>
          <w:rFonts w:hint="eastAsia"/>
          <w:sz w:val="33"/>
          <w:szCs w:val="33"/>
          <w:shd w:val="clear" w:fill="FFFFFF"/>
        </w:rPr>
        <w:t>公共卫生</w:t>
      </w:r>
      <w:r>
        <w:rPr>
          <w:sz w:val="33"/>
          <w:szCs w:val="33"/>
          <w:shd w:val="clear" w:fill="FFFFFF"/>
        </w:rPr>
        <w:t>（款）</w:t>
      </w:r>
      <w:r>
        <w:rPr>
          <w:rFonts w:hint="eastAsia"/>
          <w:sz w:val="33"/>
          <w:szCs w:val="33"/>
          <w:shd w:val="clear" w:fill="FFFFFF"/>
        </w:rPr>
        <w:t>基本公共卫生服务</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lang w:val="en-US" w:eastAsia="zh-CN"/>
        </w:rPr>
        <w:t>3.96</w:t>
      </w:r>
      <w:r>
        <w:rPr>
          <w:sz w:val="33"/>
          <w:szCs w:val="33"/>
          <w:shd w:val="clear" w:fill="FFFFFF"/>
        </w:rPr>
        <w:t>万元，决算数大于年初预算数的主要原因是</w:t>
      </w:r>
      <w:r>
        <w:rPr>
          <w:sz w:val="33"/>
          <w:szCs w:val="33"/>
          <w:highlight w:val="none"/>
          <w:shd w:val="clear" w:fill="FFFFFF"/>
        </w:rPr>
        <w:t>：</w:t>
      </w:r>
      <w:r>
        <w:rPr>
          <w:rFonts w:hint="eastAsia"/>
          <w:sz w:val="33"/>
          <w:szCs w:val="33"/>
          <w:highlight w:val="none"/>
          <w:shd w:val="clear" w:fill="FFFFFF"/>
          <w:lang w:val="en-US" w:eastAsia="zh-CN"/>
        </w:rPr>
        <w:t>无偿献血工作经费</w:t>
      </w:r>
      <w:r>
        <w:rPr>
          <w:rFonts w:hint="eastAsia"/>
          <w:sz w:val="33"/>
          <w:szCs w:val="33"/>
          <w:shd w:val="clear" w:fill="FFFFFF"/>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28、卫生健康支出（类）公共卫生（款）重大公共卫生服务（项）。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年初预算为0万元，支出决算为88万元，决算数大于年初预算数的主要原因是：疫情防控工作经费。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29、卫生健康支出（类）公共卫生（款）突发公共卫生事件应急处理（项）。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年初预算为0万元，支出决算为100万元，决算数大于年初预算数的主要原因是：疫情防控工作经费。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30、卫生健康支出（类）公共卫生（款）其他公共卫生支出（项）。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年初预算为0万元，支出决算为2.64万元，决算数大于年初预算数的主要原因是：无偿献血工作经费。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31、卫生健康支出（类）计划生育事务（款）计划生育服务（项）。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年初预算为0万元，支出决算为30.37万元，决算数大于年初预算数的主要原因是：爱心助孕及计生工作经费。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32、城乡社区支出（类）城乡社区管理事务（款）其他城乡社区管理事务支出（项）。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年初预算为0万元，支出决算为832.14万元，决算数大于年初预算数的主要原因是：城市管理及自建房安全整治工作经费。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33、城乡社区支出（类）城乡社区公共设施（款）其他城乡社区公共设施支出（项）。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年初预算为0万元，支出决算为1053.63万元，决算数大于年初预算数的主要原因是：城市管理工作经费。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34、城乡社区支出（类）城乡社区环境卫生（款）城乡社区环境卫生（项）。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年初预算为0万元，支出决算为185.06万元，决算数大于年初预算数的主要原因是：垃圾分类工作经费。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35、城乡社区支出（类）其他城乡社区支出（款）其他城乡社区支出（项）。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年初预算为0万元，支出决算为146.91万元，决算数大于年初预算数的主要原因是：民生工程经费。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36、农林水支出（类）农业农村（款）病虫害控制（项）。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年初预算为0万元，支出决算为7万元，决算数大于年初预算数的主要原因是：入侵物种处置经费。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37、农林水支出（类）农业农村（款）其他农业农村支出（项）。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年初预算为0万元，支出决算为0.2万元，决算数大于年初预算数的主要原因是：劳模奖励经费。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38、农林水支出（类）林业和草原（款）林业草原防灾减灾（项）。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年初预算为0万元，支出决算为1万元，决算数大于年初预算数的主要原因是：森林防护经费。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39、农林水支出（类）水利（款）水利工程运行与维护（项）。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rFonts w:hint="eastAsia"/>
          <w:sz w:val="33"/>
          <w:szCs w:val="33"/>
          <w:shd w:val="clear" w:fill="FFFFFF"/>
          <w:lang w:val="en-US" w:eastAsia="zh-CN"/>
        </w:rPr>
        <w:t>年初预算为0万元，支出决算为46.75万元，决算数大于年初预算数的主要原因是：河道保洁等经费。</w:t>
      </w:r>
    </w:p>
    <w:p>
      <w:pPr>
        <w:pStyle w:val="9"/>
        <w:keepNext w:val="0"/>
        <w:keepLines w:val="0"/>
        <w:widowControl/>
        <w:suppressLineNumbers w:val="0"/>
        <w:spacing w:before="0" w:beforeAutospacing="0"/>
        <w:ind w:left="0"/>
        <w:jc w:val="left"/>
      </w:pPr>
      <w:r>
        <w:rPr>
          <w:sz w:val="33"/>
          <w:szCs w:val="33"/>
          <w:shd w:val="clear" w:fill="FFFFFF"/>
        </w:rPr>
        <w:t>六、一般公共预算财政拨款基本支出决算情况说明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2022年度一般公共预算财政拨款基本支出2,587.00万元，其中：</w:t>
      </w:r>
    </w:p>
    <w:p>
      <w:pPr>
        <w:pStyle w:val="9"/>
        <w:keepNext w:val="0"/>
        <w:keepLines w:val="0"/>
        <w:widowControl/>
        <w:suppressLineNumbers w:val="0"/>
        <w:spacing w:before="0" w:beforeAutospacing="0"/>
        <w:ind w:left="0"/>
        <w:jc w:val="left"/>
      </w:pPr>
      <w:r>
        <w:rPr>
          <w:sz w:val="30"/>
          <w:szCs w:val="30"/>
          <w:shd w:val="clear" w:fill="FFFFFF"/>
        </w:rPr>
        <w:t>  </w:t>
      </w:r>
      <w:r>
        <w:rPr>
          <w:rStyle w:val="12"/>
          <w:sz w:val="33"/>
          <w:szCs w:val="33"/>
          <w:shd w:val="clear" w:fill="FFFFFF"/>
        </w:rPr>
        <w:t>人员经费</w:t>
      </w:r>
      <w:r>
        <w:rPr>
          <w:sz w:val="33"/>
          <w:szCs w:val="33"/>
          <w:shd w:val="clear" w:fill="FFFFFF"/>
        </w:rPr>
        <w:t>2,355.00万元，占基本支出的91.03%</w:t>
      </w:r>
      <w:r>
        <w:rPr>
          <w:rFonts w:hint="eastAsia"/>
          <w:sz w:val="33"/>
          <w:szCs w:val="33"/>
          <w:shd w:val="clear" w:fill="FFFFFF"/>
          <w:lang w:eastAsia="zh-CN"/>
        </w:rPr>
        <w:t>，</w:t>
      </w:r>
      <w:r>
        <w:rPr>
          <w:sz w:val="33"/>
          <w:szCs w:val="33"/>
          <w:shd w:val="clear" w:fill="FFFFFF"/>
        </w:rPr>
        <w:t>主要包括</w:t>
      </w:r>
      <w:r>
        <w:rPr>
          <w:rFonts w:hint="eastAsia"/>
          <w:sz w:val="33"/>
          <w:szCs w:val="33"/>
          <w:shd w:val="clear" w:fill="FFFFFF"/>
        </w:rPr>
        <w:t>基本工资、津贴补贴、奖金、伙食补助费、机关事业单位基本养老保险缴费、职业年金缴费、职工基本医疗保险缴费、其他社会保障缴费、住房公积金、退休费、抚恤金、生活补助、救济费、奖励金、其他对个人和家庭的补助</w:t>
      </w:r>
      <w:r>
        <w:rPr>
          <w:sz w:val="33"/>
          <w:szCs w:val="33"/>
          <w:shd w:val="clear" w:fill="FFFFFF"/>
        </w:rPr>
        <w:t>。</w:t>
      </w:r>
    </w:p>
    <w:p>
      <w:pPr>
        <w:pStyle w:val="9"/>
        <w:keepNext w:val="0"/>
        <w:keepLines w:val="0"/>
        <w:widowControl/>
        <w:suppressLineNumbers w:val="0"/>
        <w:spacing w:before="0" w:beforeAutospacing="0"/>
        <w:ind w:left="0"/>
        <w:jc w:val="left"/>
      </w:pPr>
      <w:r>
        <w:rPr>
          <w:sz w:val="30"/>
          <w:szCs w:val="30"/>
          <w:shd w:val="clear" w:fill="FFFFFF"/>
        </w:rPr>
        <w:t>  </w:t>
      </w:r>
      <w:r>
        <w:rPr>
          <w:rStyle w:val="12"/>
          <w:sz w:val="33"/>
          <w:szCs w:val="33"/>
          <w:shd w:val="clear" w:fill="FFFFFF"/>
        </w:rPr>
        <w:t>公用经费</w:t>
      </w:r>
      <w:r>
        <w:rPr>
          <w:sz w:val="33"/>
          <w:szCs w:val="33"/>
          <w:shd w:val="clear" w:fill="FFFFFF"/>
        </w:rPr>
        <w:t>232.00万元，占基本支出的8.97%，主要包括</w:t>
      </w:r>
      <w:r>
        <w:rPr>
          <w:rFonts w:hint="eastAsia"/>
          <w:sz w:val="33"/>
          <w:szCs w:val="33"/>
          <w:shd w:val="clear" w:fill="FFFFFF"/>
        </w:rPr>
        <w:t>办公费、印刷费、咨询费、水费、电费、邮电费、物业管理费、差旅费、维修（护）费、会议费、培训费、公务接待费、劳务费、委托业务费、工会经费、福利费、公务用车运行维护费、其他商品和服务支出</w:t>
      </w:r>
      <w:r>
        <w:rPr>
          <w:sz w:val="33"/>
          <w:szCs w:val="33"/>
          <w:shd w:val="clear" w:fill="FFFFFF"/>
        </w:rPr>
        <w:t>。</w:t>
      </w:r>
    </w:p>
    <w:p>
      <w:pPr>
        <w:pStyle w:val="9"/>
        <w:keepNext w:val="0"/>
        <w:keepLines w:val="0"/>
        <w:widowControl/>
        <w:numPr>
          <w:ilvl w:val="0"/>
          <w:numId w:val="1"/>
        </w:numPr>
        <w:suppressLineNumbers w:val="0"/>
        <w:spacing w:before="0" w:beforeAutospacing="0"/>
        <w:ind w:left="0"/>
        <w:jc w:val="left"/>
        <w:rPr>
          <w:sz w:val="30"/>
          <w:szCs w:val="30"/>
          <w:shd w:val="clear" w:fill="FFFFFF"/>
        </w:rPr>
      </w:pPr>
      <w:r>
        <w:rPr>
          <w:sz w:val="33"/>
          <w:szCs w:val="33"/>
          <w:shd w:val="clear" w:fill="FFFFFF"/>
        </w:rPr>
        <w:t>财政拨款三公经费支出决算情况说明</w:t>
      </w:r>
      <w:r>
        <w:rPr>
          <w:sz w:val="30"/>
          <w:szCs w:val="30"/>
          <w:shd w:val="clear" w:fill="FFFFFF"/>
        </w:rPr>
        <w:t>  </w:t>
      </w:r>
    </w:p>
    <w:p>
      <w:pPr>
        <w:pStyle w:val="9"/>
        <w:keepNext w:val="0"/>
        <w:keepLines w:val="0"/>
        <w:widowControl/>
        <w:numPr>
          <w:ilvl w:val="0"/>
          <w:numId w:val="0"/>
        </w:numPr>
        <w:suppressLineNumbers w:val="0"/>
        <w:spacing w:before="0" w:beforeAutospacing="0"/>
        <w:ind w:right="0" w:rightChars="0"/>
        <w:jc w:val="left"/>
      </w:pPr>
      <w:r>
        <w:rPr>
          <w:rStyle w:val="12"/>
          <w:sz w:val="33"/>
          <w:szCs w:val="33"/>
          <w:shd w:val="clear" w:fill="FFFFFF"/>
        </w:rPr>
        <w:t>（一）“三公”经费财政拨款支出决算总体情况说明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“三公”经费财政拨款支出预算为</w:t>
      </w:r>
      <w:r>
        <w:rPr>
          <w:rFonts w:hint="eastAsia"/>
          <w:sz w:val="33"/>
          <w:szCs w:val="33"/>
          <w:shd w:val="clear" w:fill="FFFFFF"/>
          <w:lang w:val="en-US" w:eastAsia="zh-CN"/>
        </w:rPr>
        <w:t>35</w:t>
      </w:r>
      <w:r>
        <w:rPr>
          <w:sz w:val="33"/>
          <w:szCs w:val="33"/>
          <w:shd w:val="clear" w:fill="FFFFFF"/>
        </w:rPr>
        <w:t>万元，支出决算为20.57万元，完成预算的</w:t>
      </w:r>
      <w:r>
        <w:rPr>
          <w:rFonts w:hint="eastAsia"/>
          <w:sz w:val="33"/>
          <w:szCs w:val="33"/>
          <w:shd w:val="clear" w:fill="FFFFFF"/>
          <w:lang w:val="en-US" w:eastAsia="zh-CN"/>
        </w:rPr>
        <w:t>58.77</w:t>
      </w:r>
      <w:r>
        <w:rPr>
          <w:sz w:val="33"/>
          <w:szCs w:val="33"/>
          <w:shd w:val="clear" w:fill="FFFFFF"/>
        </w:rPr>
        <w:t>%，其中：</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因公出国（境）费支出预算为0.00万元，支出决算为0.00万元，完成预算的0.00%，决算数</w:t>
      </w:r>
      <w:r>
        <w:rPr>
          <w:rFonts w:hint="eastAsia"/>
          <w:sz w:val="33"/>
          <w:szCs w:val="33"/>
          <w:shd w:val="clear" w:fill="FFFFFF"/>
          <w:lang w:val="en-US" w:eastAsia="zh-CN"/>
        </w:rPr>
        <w:t>等于</w:t>
      </w:r>
      <w:r>
        <w:rPr>
          <w:sz w:val="33"/>
          <w:szCs w:val="33"/>
          <w:shd w:val="clear" w:fill="FFFFFF"/>
        </w:rPr>
        <w:t>预算数。</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公务接待费支出预算为</w:t>
      </w:r>
      <w:r>
        <w:rPr>
          <w:rFonts w:hint="eastAsia"/>
          <w:sz w:val="33"/>
          <w:szCs w:val="33"/>
          <w:shd w:val="clear" w:fill="FFFFFF"/>
          <w:lang w:val="en-US" w:eastAsia="zh-CN"/>
        </w:rPr>
        <w:t>5</w:t>
      </w:r>
      <w:r>
        <w:rPr>
          <w:sz w:val="33"/>
          <w:szCs w:val="33"/>
          <w:shd w:val="clear" w:fill="FFFFFF"/>
        </w:rPr>
        <w:t>万元，支出决算为0.00万元，完成预算的0.00%，决算数</w:t>
      </w:r>
      <w:r>
        <w:rPr>
          <w:rFonts w:hint="eastAsia"/>
          <w:sz w:val="33"/>
          <w:szCs w:val="33"/>
          <w:shd w:val="clear" w:fill="FFFFFF"/>
          <w:lang w:val="en-US" w:eastAsia="zh-CN"/>
        </w:rPr>
        <w:t>小于</w:t>
      </w:r>
      <w:r>
        <w:rPr>
          <w:sz w:val="33"/>
          <w:szCs w:val="33"/>
          <w:shd w:val="clear" w:fill="FFFFFF"/>
        </w:rPr>
        <w:t>预算数的主要原因是</w:t>
      </w:r>
      <w:r>
        <w:rPr>
          <w:rFonts w:hint="eastAsia"/>
          <w:sz w:val="33"/>
          <w:szCs w:val="33"/>
          <w:shd w:val="clear" w:fill="FFFFFF"/>
          <w:lang w:val="en-US" w:eastAsia="zh-CN"/>
        </w:rPr>
        <w:t>无公务接待</w:t>
      </w:r>
      <w:r>
        <w:rPr>
          <w:sz w:val="33"/>
          <w:szCs w:val="33"/>
          <w:shd w:val="clear" w:fill="FFFFFF"/>
        </w:rPr>
        <w:t>，与上年相比减少0.22万元，减少0.00%</w:t>
      </w:r>
      <w:r>
        <w:rPr>
          <w:rFonts w:hint="eastAsia"/>
          <w:sz w:val="33"/>
          <w:szCs w:val="33"/>
          <w:shd w:val="clear" w:fill="FFFFFF"/>
          <w:lang w:eastAsia="zh-CN"/>
        </w:rPr>
        <w:t>，</w:t>
      </w:r>
      <w:r>
        <w:rPr>
          <w:sz w:val="33"/>
          <w:szCs w:val="33"/>
          <w:shd w:val="clear" w:fill="FFFFFF"/>
        </w:rPr>
        <w:t>减少的主要原因是</w:t>
      </w:r>
      <w:r>
        <w:rPr>
          <w:rFonts w:hint="eastAsia"/>
          <w:sz w:val="33"/>
          <w:szCs w:val="33"/>
          <w:shd w:val="clear" w:fill="FFFFFF"/>
          <w:lang w:val="en-US" w:eastAsia="zh-CN"/>
        </w:rPr>
        <w:t>无公务接待</w:t>
      </w:r>
      <w:r>
        <w:rPr>
          <w:sz w:val="33"/>
          <w:szCs w:val="33"/>
          <w:shd w:val="clear" w:fill="FFFFFF"/>
        </w:rPr>
        <w:t>。</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公务用车购置费支出预算为</w:t>
      </w:r>
      <w:r>
        <w:rPr>
          <w:rFonts w:hint="eastAsia"/>
          <w:sz w:val="33"/>
          <w:szCs w:val="33"/>
          <w:shd w:val="clear" w:fill="FFFFFF"/>
          <w:lang w:val="en-US" w:eastAsia="zh-CN"/>
        </w:rPr>
        <w:t>18</w:t>
      </w:r>
      <w:r>
        <w:rPr>
          <w:sz w:val="33"/>
          <w:szCs w:val="33"/>
          <w:shd w:val="clear" w:fill="FFFFFF"/>
        </w:rPr>
        <w:t>万元，支出决算为17.98万元，完成预算</w:t>
      </w:r>
      <w:r>
        <w:rPr>
          <w:rFonts w:hint="eastAsia"/>
          <w:sz w:val="33"/>
          <w:szCs w:val="33"/>
          <w:shd w:val="clear" w:fill="FFFFFF"/>
          <w:lang w:val="en-US" w:eastAsia="zh-CN"/>
        </w:rPr>
        <w:t>的99.89</w:t>
      </w:r>
      <w:r>
        <w:rPr>
          <w:sz w:val="33"/>
          <w:szCs w:val="33"/>
          <w:shd w:val="clear" w:fill="FFFFFF"/>
        </w:rPr>
        <w:t>%</w:t>
      </w:r>
      <w:r>
        <w:rPr>
          <w:rFonts w:hint="eastAsia"/>
          <w:sz w:val="33"/>
          <w:szCs w:val="33"/>
          <w:shd w:val="clear" w:fill="FFFFFF"/>
          <w:lang w:eastAsia="zh-CN"/>
        </w:rPr>
        <w:t>，</w:t>
      </w:r>
      <w:r>
        <w:rPr>
          <w:sz w:val="33"/>
          <w:szCs w:val="33"/>
          <w:shd w:val="clear" w:fill="FFFFFF"/>
        </w:rPr>
        <w:t>决算数小于预算数的主要原因是</w:t>
      </w:r>
      <w:r>
        <w:rPr>
          <w:rFonts w:hint="eastAsia"/>
          <w:sz w:val="33"/>
          <w:szCs w:val="33"/>
          <w:shd w:val="clear" w:fill="FFFFFF"/>
          <w:lang w:val="en-US" w:eastAsia="zh-CN"/>
        </w:rPr>
        <w:t>车辆实际价格低于预算，与去年决算数持平</w:t>
      </w:r>
      <w:r>
        <w:rPr>
          <w:sz w:val="33"/>
          <w:szCs w:val="33"/>
          <w:shd w:val="clear" w:fill="FFFFFF"/>
        </w:rPr>
        <w:t>。</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公务用车运行维护费支出预算为</w:t>
      </w:r>
      <w:r>
        <w:rPr>
          <w:rFonts w:hint="eastAsia"/>
          <w:sz w:val="33"/>
          <w:szCs w:val="33"/>
          <w:shd w:val="clear" w:fill="FFFFFF"/>
          <w:lang w:val="en-US" w:eastAsia="zh-CN"/>
        </w:rPr>
        <w:t>12</w:t>
      </w:r>
      <w:r>
        <w:rPr>
          <w:sz w:val="33"/>
          <w:szCs w:val="33"/>
          <w:shd w:val="clear" w:fill="FFFFFF"/>
        </w:rPr>
        <w:t>万元，支出决算为2.59万元，完成预算的</w:t>
      </w:r>
      <w:r>
        <w:rPr>
          <w:rFonts w:hint="eastAsia"/>
          <w:sz w:val="33"/>
          <w:szCs w:val="33"/>
          <w:shd w:val="clear" w:fill="FFFFFF"/>
          <w:lang w:val="en-US" w:eastAsia="zh-CN"/>
        </w:rPr>
        <w:t>21.58</w:t>
      </w:r>
      <w:r>
        <w:rPr>
          <w:sz w:val="33"/>
          <w:szCs w:val="33"/>
          <w:shd w:val="clear" w:fill="FFFFFF"/>
        </w:rPr>
        <w:t>%，决算数</w:t>
      </w:r>
      <w:r>
        <w:rPr>
          <w:rFonts w:hint="eastAsia"/>
          <w:sz w:val="33"/>
          <w:szCs w:val="33"/>
          <w:shd w:val="clear" w:fill="FFFFFF"/>
          <w:lang w:val="en-US" w:eastAsia="zh-CN"/>
        </w:rPr>
        <w:t>小于</w:t>
      </w:r>
      <w:r>
        <w:rPr>
          <w:sz w:val="33"/>
          <w:szCs w:val="33"/>
          <w:shd w:val="clear" w:fill="FFFFFF"/>
        </w:rPr>
        <w:t>预算数</w:t>
      </w:r>
      <w:r>
        <w:rPr>
          <w:rFonts w:hint="eastAsia"/>
          <w:sz w:val="33"/>
          <w:szCs w:val="33"/>
          <w:shd w:val="clear" w:fill="FFFFFF"/>
          <w:lang w:val="en-US" w:eastAsia="zh-CN"/>
        </w:rPr>
        <w:t>的主要原因是更换新能源车，油费等开支下降；</w:t>
      </w:r>
      <w:r>
        <w:rPr>
          <w:sz w:val="33"/>
          <w:szCs w:val="33"/>
          <w:shd w:val="clear" w:fill="FFFFFF"/>
        </w:rPr>
        <w:t>与上年相比减少1.49万元，减少36.48%</w:t>
      </w:r>
      <w:r>
        <w:rPr>
          <w:rFonts w:hint="eastAsia"/>
          <w:sz w:val="33"/>
          <w:szCs w:val="33"/>
          <w:shd w:val="clear" w:fill="FFFFFF"/>
          <w:lang w:eastAsia="zh-CN"/>
        </w:rPr>
        <w:t>，</w:t>
      </w:r>
      <w:r>
        <w:rPr>
          <w:sz w:val="33"/>
          <w:szCs w:val="33"/>
          <w:shd w:val="clear" w:fill="FFFFFF"/>
        </w:rPr>
        <w:t>减少的主要原因是</w:t>
      </w:r>
      <w:r>
        <w:rPr>
          <w:rFonts w:hint="eastAsia"/>
          <w:sz w:val="33"/>
          <w:szCs w:val="33"/>
          <w:shd w:val="clear" w:fill="FFFFFF"/>
          <w:lang w:val="en-US" w:eastAsia="zh-CN"/>
        </w:rPr>
        <w:t>采购新能源车，油费下降</w:t>
      </w:r>
      <w:r>
        <w:rPr>
          <w:sz w:val="33"/>
          <w:szCs w:val="33"/>
          <w:shd w:val="clear" w:fill="FFFFFF"/>
        </w:rPr>
        <w:t>。</w:t>
      </w:r>
    </w:p>
    <w:p>
      <w:pPr>
        <w:pStyle w:val="9"/>
        <w:keepNext w:val="0"/>
        <w:keepLines w:val="0"/>
        <w:widowControl/>
        <w:suppressLineNumbers w:val="0"/>
        <w:spacing w:before="0" w:beforeAutospacing="0"/>
        <w:ind w:left="0"/>
        <w:jc w:val="left"/>
      </w:pPr>
      <w:r>
        <w:rPr>
          <w:rStyle w:val="12"/>
          <w:sz w:val="33"/>
          <w:szCs w:val="33"/>
          <w:shd w:val="clear" w:fill="FFFFFF"/>
        </w:rPr>
        <w:t>（二）“三公”经费财政拨款支出决算具体情况说明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2022年度“三公”经费财政拨款支出决算中，公务接待费支出决算0.00万元，占0.00%</w:t>
      </w:r>
      <w:r>
        <w:rPr>
          <w:rFonts w:hint="eastAsia"/>
          <w:sz w:val="33"/>
          <w:szCs w:val="33"/>
          <w:shd w:val="clear" w:fill="FFFFFF"/>
          <w:lang w:eastAsia="zh-CN"/>
        </w:rPr>
        <w:t>，</w:t>
      </w:r>
      <w:r>
        <w:rPr>
          <w:sz w:val="33"/>
          <w:szCs w:val="33"/>
          <w:shd w:val="clear" w:fill="FFFFFF"/>
        </w:rPr>
        <w:t>因公出国（境）费支出决算0.00万元，占0.00%</w:t>
      </w:r>
      <w:r>
        <w:rPr>
          <w:rFonts w:hint="eastAsia"/>
          <w:sz w:val="33"/>
          <w:szCs w:val="33"/>
          <w:shd w:val="clear" w:fill="FFFFFF"/>
          <w:lang w:eastAsia="zh-CN"/>
        </w:rPr>
        <w:t>，</w:t>
      </w:r>
      <w:r>
        <w:rPr>
          <w:sz w:val="33"/>
          <w:szCs w:val="33"/>
          <w:shd w:val="clear" w:fill="FFFFFF"/>
        </w:rPr>
        <w:t>公务用车购置费及运行维护费支出决算20.57万元，占100.00%。其中：</w:t>
      </w:r>
    </w:p>
    <w:p>
      <w:pPr>
        <w:pStyle w:val="9"/>
        <w:keepNext w:val="0"/>
        <w:keepLines w:val="0"/>
        <w:widowControl/>
        <w:suppressLineNumbers w:val="0"/>
        <w:spacing w:before="0" w:beforeAutospacing="0"/>
        <w:ind w:left="0"/>
        <w:jc w:val="left"/>
        <w:rPr>
          <w:rFonts w:hint="eastAsia" w:eastAsiaTheme="minorEastAsia"/>
          <w:lang w:val="en-US" w:eastAsia="zh-CN"/>
        </w:rPr>
      </w:pPr>
      <w:r>
        <w:rPr>
          <w:sz w:val="30"/>
          <w:szCs w:val="30"/>
          <w:shd w:val="clear" w:fill="FFFFFF"/>
        </w:rPr>
        <w:t>  </w:t>
      </w:r>
      <w:r>
        <w:rPr>
          <w:sz w:val="33"/>
          <w:szCs w:val="33"/>
          <w:shd w:val="clear" w:fill="FFFFFF"/>
        </w:rPr>
        <w:t>1、因公出国（境）费支出决算为0.00万元，</w:t>
      </w:r>
      <w:r>
        <w:rPr>
          <w:rFonts w:hint="eastAsia"/>
          <w:sz w:val="33"/>
          <w:szCs w:val="33"/>
          <w:shd w:val="clear" w:fill="FFFFFF"/>
          <w:lang w:val="en-US" w:eastAsia="zh-CN"/>
        </w:rPr>
        <w:t>全年无</w:t>
      </w:r>
      <w:r>
        <w:rPr>
          <w:sz w:val="33"/>
          <w:szCs w:val="33"/>
          <w:shd w:val="clear" w:fill="FFFFFF"/>
        </w:rPr>
        <w:t>因公出国（境）费支出</w:t>
      </w:r>
      <w:r>
        <w:rPr>
          <w:rFonts w:hint="eastAsia"/>
          <w:sz w:val="33"/>
          <w:szCs w:val="33"/>
          <w:shd w:val="clear" w:fill="FFFFFF"/>
          <w:lang w:eastAsia="zh-CN"/>
        </w:rPr>
        <w:t>。</w:t>
      </w:r>
    </w:p>
    <w:p>
      <w:pPr>
        <w:pStyle w:val="9"/>
        <w:keepNext w:val="0"/>
        <w:keepLines w:val="0"/>
        <w:widowControl/>
        <w:suppressLineNumbers w:val="0"/>
        <w:spacing w:before="0" w:beforeAutospacing="0"/>
        <w:ind w:left="0" w:firstLine="660" w:firstLineChars="200"/>
        <w:jc w:val="left"/>
        <w:rPr>
          <w:sz w:val="33"/>
          <w:szCs w:val="33"/>
          <w:shd w:val="clear" w:fill="FFFFFF"/>
        </w:rPr>
      </w:pPr>
      <w:r>
        <w:rPr>
          <w:rFonts w:hint="eastAsia"/>
          <w:sz w:val="33"/>
          <w:szCs w:val="33"/>
          <w:shd w:val="clear" w:fill="FFFFFF"/>
          <w:lang w:val="en-US" w:eastAsia="zh-CN"/>
        </w:rPr>
        <w:t>2、</w:t>
      </w:r>
      <w:r>
        <w:rPr>
          <w:sz w:val="33"/>
          <w:szCs w:val="33"/>
          <w:shd w:val="clear" w:fill="FFFFFF"/>
        </w:rPr>
        <w:t>公务接待费支出决算为0.00万元，全年</w:t>
      </w:r>
      <w:r>
        <w:rPr>
          <w:rFonts w:hint="eastAsia"/>
          <w:sz w:val="33"/>
          <w:szCs w:val="33"/>
          <w:shd w:val="clear" w:fill="FFFFFF"/>
          <w:lang w:val="en-US" w:eastAsia="zh-CN"/>
        </w:rPr>
        <w:t>无</w:t>
      </w:r>
      <w:r>
        <w:rPr>
          <w:sz w:val="33"/>
          <w:szCs w:val="33"/>
          <w:shd w:val="clear" w:fill="FFFFFF"/>
        </w:rPr>
        <w:t>接待支出。</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3、公务用车购置费及运行维护费支出决算为20.57万元，其中：公务用车购置费17.98万元，单位本级更新公务用车</w:t>
      </w:r>
      <w:r>
        <w:rPr>
          <w:rFonts w:hint="eastAsia"/>
          <w:sz w:val="33"/>
          <w:szCs w:val="33"/>
          <w:shd w:val="clear" w:fill="FFFFFF"/>
          <w:lang w:val="en-US" w:eastAsia="zh-CN"/>
        </w:rPr>
        <w:t>1</w:t>
      </w:r>
      <w:r>
        <w:rPr>
          <w:sz w:val="33"/>
          <w:szCs w:val="33"/>
          <w:shd w:val="clear" w:fill="FFFFFF"/>
        </w:rPr>
        <w:t>辆。公务用车运行维护费2.59万元，主要是</w:t>
      </w:r>
      <w:r>
        <w:rPr>
          <w:rFonts w:hint="eastAsia"/>
          <w:sz w:val="33"/>
          <w:szCs w:val="33"/>
          <w:shd w:val="clear" w:fill="FFFFFF"/>
          <w:lang w:val="en-US" w:eastAsia="zh-CN"/>
        </w:rPr>
        <w:t>保险、维修维护</w:t>
      </w:r>
      <w:r>
        <w:rPr>
          <w:sz w:val="33"/>
          <w:szCs w:val="33"/>
          <w:shd w:val="clear" w:fill="FFFFFF"/>
        </w:rPr>
        <w:t>支出，</w:t>
      </w:r>
      <w:r>
        <w:rPr>
          <w:rFonts w:hint="eastAsia"/>
          <w:sz w:val="33"/>
          <w:szCs w:val="33"/>
          <w:shd w:val="clear" w:fill="FFFFFF"/>
          <w:lang w:eastAsia="zh-CN"/>
        </w:rPr>
        <w:t>截至2022年</w:t>
      </w:r>
      <w:r>
        <w:rPr>
          <w:sz w:val="33"/>
          <w:szCs w:val="33"/>
          <w:shd w:val="clear" w:fill="FFFFFF"/>
        </w:rPr>
        <w:t>12月31日，我单位开支财政拨款的公务用车保有量为</w:t>
      </w:r>
      <w:r>
        <w:rPr>
          <w:rFonts w:hint="eastAsia"/>
          <w:sz w:val="33"/>
          <w:szCs w:val="33"/>
          <w:shd w:val="clear" w:fill="FFFFFF"/>
          <w:lang w:val="en-US" w:eastAsia="zh-CN"/>
        </w:rPr>
        <w:t>2</w:t>
      </w:r>
      <w:r>
        <w:rPr>
          <w:sz w:val="33"/>
          <w:szCs w:val="33"/>
          <w:shd w:val="clear" w:fill="FFFFFF"/>
        </w:rPr>
        <w:t>辆。</w:t>
      </w:r>
    </w:p>
    <w:p>
      <w:pPr>
        <w:pStyle w:val="9"/>
        <w:keepNext w:val="0"/>
        <w:keepLines w:val="0"/>
        <w:widowControl/>
        <w:suppressLineNumbers w:val="0"/>
        <w:spacing w:before="0" w:beforeAutospacing="0"/>
        <w:ind w:left="0"/>
        <w:jc w:val="left"/>
      </w:pPr>
      <w:r>
        <w:rPr>
          <w:sz w:val="33"/>
          <w:szCs w:val="33"/>
          <w:shd w:val="clear" w:fill="FFFFFF"/>
        </w:rPr>
        <w:t>八、政府性基金预算收入支出决算情况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sz w:val="33"/>
          <w:szCs w:val="33"/>
          <w:shd w:val="clear" w:fill="FFFFFF"/>
        </w:rPr>
        <w:t>2022年度政府性基金预算财政拨款收入1,020.70万元；年初结转和结余0.00万元；支出1,020.70万元，其中基本支出0.00万元，项目支出1,020.70万元；年末结转和结余0.00万元。具体情况如下：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pPr>
      <w:r>
        <w:rPr>
          <w:sz w:val="33"/>
          <w:szCs w:val="33"/>
          <w:shd w:val="clear" w:fill="FFFFFF"/>
        </w:rPr>
        <w:t>1、</w:t>
      </w:r>
      <w:r>
        <w:rPr>
          <w:rFonts w:hint="eastAsia"/>
          <w:sz w:val="33"/>
          <w:szCs w:val="33"/>
          <w:shd w:val="clear" w:fill="FFFFFF"/>
        </w:rPr>
        <w:t>城乡社区支出</w:t>
      </w:r>
      <w:r>
        <w:rPr>
          <w:sz w:val="33"/>
          <w:szCs w:val="33"/>
          <w:shd w:val="clear" w:fill="FFFFFF"/>
        </w:rPr>
        <w:t>（类）</w:t>
      </w:r>
      <w:r>
        <w:rPr>
          <w:rFonts w:hint="eastAsia"/>
          <w:sz w:val="33"/>
          <w:szCs w:val="33"/>
          <w:shd w:val="clear" w:fill="FFFFFF"/>
        </w:rPr>
        <w:t>国有土地使用权出让收入安排的支出</w:t>
      </w:r>
      <w:r>
        <w:rPr>
          <w:sz w:val="33"/>
          <w:szCs w:val="33"/>
          <w:shd w:val="clear" w:fill="FFFFFF"/>
        </w:rPr>
        <w:t>（款）</w:t>
      </w:r>
      <w:r>
        <w:rPr>
          <w:rFonts w:hint="eastAsia"/>
          <w:sz w:val="33"/>
          <w:szCs w:val="33"/>
          <w:shd w:val="clear" w:fill="FFFFFF"/>
        </w:rPr>
        <w:t>征地和拆迁补偿支出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default" w:eastAsiaTheme="minorEastAsia"/>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rPr>
        <w:t>997</w:t>
      </w:r>
      <w:r>
        <w:rPr>
          <w:sz w:val="33"/>
          <w:szCs w:val="33"/>
          <w:shd w:val="clear" w:fill="FFFFFF"/>
        </w:rPr>
        <w:t>万元，决算数大于年初预算数的主要原因是：</w:t>
      </w:r>
      <w:r>
        <w:rPr>
          <w:rFonts w:hint="eastAsia"/>
          <w:sz w:val="33"/>
          <w:szCs w:val="33"/>
          <w:shd w:val="clear" w:fill="FFFFFF"/>
          <w:lang w:val="en-US" w:eastAsia="zh-CN"/>
        </w:rPr>
        <w:t>开展自建房安全整治专项工作。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pPr>
      <w:r>
        <w:rPr>
          <w:rFonts w:hint="eastAsia"/>
          <w:sz w:val="30"/>
          <w:szCs w:val="30"/>
          <w:shd w:val="clear" w:fill="FFFFFF"/>
          <w:lang w:val="en-US" w:eastAsia="zh-CN"/>
        </w:rPr>
        <w:t>2</w:t>
      </w:r>
      <w:r>
        <w:rPr>
          <w:sz w:val="33"/>
          <w:szCs w:val="33"/>
          <w:shd w:val="clear" w:fill="FFFFFF"/>
        </w:rPr>
        <w:t>、</w:t>
      </w:r>
      <w:r>
        <w:rPr>
          <w:rFonts w:hint="eastAsia"/>
          <w:sz w:val="33"/>
          <w:szCs w:val="33"/>
          <w:shd w:val="clear" w:fill="FFFFFF"/>
        </w:rPr>
        <w:t>其他支出</w:t>
      </w:r>
      <w:r>
        <w:rPr>
          <w:sz w:val="33"/>
          <w:szCs w:val="33"/>
          <w:shd w:val="clear" w:fill="FFFFFF"/>
        </w:rPr>
        <w:t>（类）</w:t>
      </w:r>
      <w:r>
        <w:rPr>
          <w:rFonts w:hint="eastAsia"/>
          <w:sz w:val="33"/>
          <w:szCs w:val="33"/>
          <w:shd w:val="clear" w:fill="FFFFFF"/>
        </w:rPr>
        <w:t>彩票公益金安排的支出</w:t>
      </w:r>
      <w:r>
        <w:rPr>
          <w:sz w:val="33"/>
          <w:szCs w:val="33"/>
          <w:shd w:val="clear" w:fill="FFFFFF"/>
        </w:rPr>
        <w:t>（款）</w:t>
      </w:r>
      <w:r>
        <w:rPr>
          <w:rFonts w:hint="eastAsia"/>
          <w:sz w:val="33"/>
          <w:szCs w:val="33"/>
          <w:shd w:val="clear" w:fill="FFFFFF"/>
        </w:rPr>
        <w:t>用于社会福利的彩票公益金支出</w:t>
      </w:r>
      <w:r>
        <w:rPr>
          <w:sz w:val="33"/>
          <w:szCs w:val="33"/>
          <w:shd w:val="clear" w:fill="FFFFFF"/>
        </w:rPr>
        <w:t>（项）。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shd w:val="clear" w:fill="FFFFFF"/>
          <w:lang w:val="en-US" w:eastAsia="zh-CN"/>
        </w:rPr>
      </w:pPr>
      <w:r>
        <w:rPr>
          <w:sz w:val="33"/>
          <w:szCs w:val="33"/>
          <w:shd w:val="clear" w:fill="FFFFFF"/>
        </w:rPr>
        <w:t>年初预算为</w:t>
      </w:r>
      <w:r>
        <w:rPr>
          <w:rFonts w:hint="eastAsia"/>
          <w:sz w:val="33"/>
          <w:szCs w:val="33"/>
          <w:shd w:val="clear" w:fill="FFFFFF"/>
          <w:lang w:val="en-US" w:eastAsia="zh-CN"/>
        </w:rPr>
        <w:t>0</w:t>
      </w:r>
      <w:r>
        <w:rPr>
          <w:sz w:val="33"/>
          <w:szCs w:val="33"/>
          <w:shd w:val="clear" w:fill="FFFFFF"/>
        </w:rPr>
        <w:t>万元，支出决算为</w:t>
      </w:r>
      <w:r>
        <w:rPr>
          <w:rFonts w:hint="eastAsia"/>
          <w:sz w:val="33"/>
          <w:szCs w:val="33"/>
          <w:shd w:val="clear" w:fill="FFFFFF"/>
        </w:rPr>
        <w:t>23.7</w:t>
      </w:r>
      <w:r>
        <w:rPr>
          <w:sz w:val="33"/>
          <w:szCs w:val="33"/>
          <w:shd w:val="clear" w:fill="FFFFFF"/>
        </w:rPr>
        <w:t>万元，决算数大于年初预算数的主要原因是：</w:t>
      </w:r>
      <w:r>
        <w:rPr>
          <w:rFonts w:hint="eastAsia"/>
          <w:sz w:val="33"/>
          <w:szCs w:val="33"/>
          <w:shd w:val="clear" w:fill="FFFFFF"/>
          <w:lang w:val="en-US" w:eastAsia="zh-CN"/>
        </w:rPr>
        <w:t>居家养老经费。</w:t>
      </w:r>
    </w:p>
    <w:p>
      <w:pPr>
        <w:pStyle w:val="9"/>
        <w:keepNext w:val="0"/>
        <w:keepLines w:val="0"/>
        <w:widowControl/>
        <w:numPr>
          <w:ilvl w:val="0"/>
          <w:numId w:val="0"/>
        </w:numPr>
        <w:suppressLineNumbers w:val="0"/>
        <w:spacing w:before="0" w:beforeAutospacing="0"/>
        <w:ind w:leftChars="0" w:right="0" w:rightChars="0"/>
        <w:jc w:val="left"/>
        <w:rPr>
          <w:rFonts w:hint="eastAsia" w:ascii="宋体" w:hAnsi="宋体" w:eastAsia="宋体" w:cs="宋体"/>
          <w:sz w:val="33"/>
          <w:szCs w:val="33"/>
          <w:shd w:val="clear" w:fill="FFFFFF"/>
        </w:rPr>
      </w:pPr>
      <w:r>
        <w:rPr>
          <w:rFonts w:hint="eastAsia"/>
          <w:sz w:val="33"/>
          <w:szCs w:val="33"/>
          <w:shd w:val="clear" w:fill="FFFFFF"/>
          <w:lang w:val="en-US" w:eastAsia="zh-CN"/>
        </w:rPr>
        <w:t>九、</w:t>
      </w:r>
      <w:r>
        <w:rPr>
          <w:rFonts w:hint="eastAsia"/>
          <w:sz w:val="33"/>
          <w:szCs w:val="33"/>
          <w:shd w:val="clear" w:fill="FFFFFF"/>
        </w:rPr>
        <w:t>国有资本经营预算收入支出决算情况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ind w:leftChars="0" w:right="0" w:rightChars="0" w:firstLine="660" w:firstLineChars="200"/>
        <w:jc w:val="left"/>
        <w:textAlignment w:val="auto"/>
        <w:rPr>
          <w:rFonts w:hint="default"/>
          <w:sz w:val="33"/>
          <w:szCs w:val="33"/>
          <w:shd w:val="clear" w:fill="FFFFFF"/>
          <w:lang w:val="en-US" w:eastAsia="zh-CN"/>
        </w:rPr>
      </w:pPr>
      <w:r>
        <w:rPr>
          <w:rFonts w:hint="eastAsia"/>
          <w:sz w:val="33"/>
          <w:szCs w:val="33"/>
          <w:shd w:val="clear" w:fill="FFFFFF"/>
          <w:lang w:val="en-US" w:eastAsia="zh-CN"/>
        </w:rPr>
        <w:t>2022年度国有资本经营预算财政拨款收入32.55万元；年初结转和结余0.00万元；支出32.55万元，其中基本支出0.00万元，项目支出32.55​万元；年末结转和结余0.00万元。具体情况如下：</w:t>
      </w:r>
      <w:r>
        <w:rPr>
          <w:rFonts w:hint="eastAsia"/>
          <w:sz w:val="33"/>
          <w:szCs w:val="33"/>
          <w:shd w:val="clear" w:fill="FFFFFF"/>
          <w:lang w:val="en-US" w:eastAsia="zh-CN"/>
        </w:rPr>
        <w:br w:type="textWrapping"/>
      </w:r>
      <w:r>
        <w:rPr>
          <w:rFonts w:hint="eastAsia"/>
          <w:sz w:val="33"/>
          <w:szCs w:val="33"/>
          <w:shd w:val="clear" w:fill="FFFFFF"/>
          <w:lang w:val="en-US" w:eastAsia="zh-CN"/>
        </w:rPr>
        <w:t xml:space="preserve">    1、国有资本经营预算支出（类）解决历史遗留问题及改革成本支出（款）国有企业退休人员社会化管理补助支出（项）。</w:t>
      </w:r>
      <w:r>
        <w:rPr>
          <w:rFonts w:hint="eastAsia"/>
          <w:sz w:val="33"/>
          <w:szCs w:val="33"/>
          <w:shd w:val="clear" w:fill="FFFFFF"/>
          <w:lang w:val="en-US" w:eastAsia="zh-CN"/>
        </w:rPr>
        <w:br w:type="textWrapping"/>
      </w:r>
      <w:r>
        <w:rPr>
          <w:rFonts w:hint="eastAsia"/>
          <w:color w:val="0000FF"/>
          <w:sz w:val="33"/>
          <w:szCs w:val="33"/>
          <w:shd w:val="clear" w:fill="FFFFFF"/>
          <w:lang w:val="en-US" w:eastAsia="zh-CN"/>
        </w:rPr>
        <w:t xml:space="preserve">    </w:t>
      </w:r>
      <w:r>
        <w:rPr>
          <w:rFonts w:hint="eastAsia"/>
          <w:sz w:val="33"/>
          <w:szCs w:val="33"/>
          <w:shd w:val="clear" w:fill="FFFFFF"/>
          <w:lang w:val="en-US" w:eastAsia="zh-CN"/>
        </w:rPr>
        <w:t>年初预算为0万元，支出决算为32.55万元，决算数大于年初预算数的主要原因是：社会化管理经费。</w:t>
      </w:r>
    </w:p>
    <w:p>
      <w:pPr>
        <w:pStyle w:val="9"/>
        <w:keepNext w:val="0"/>
        <w:keepLines w:val="0"/>
        <w:widowControl/>
        <w:suppressLineNumbers w:val="0"/>
        <w:spacing w:before="0" w:beforeAutospacing="0"/>
        <w:ind w:left="0"/>
        <w:jc w:val="left"/>
      </w:pPr>
      <w:r>
        <w:rPr>
          <w:shd w:val="clear" w:fill="FFFFFF"/>
        </w:rPr>
        <w:t> </w:t>
      </w:r>
    </w:p>
    <w:p>
      <w:pPr>
        <w:pStyle w:val="9"/>
        <w:keepNext w:val="0"/>
        <w:keepLines w:val="0"/>
        <w:widowControl/>
        <w:suppressLineNumbers w:val="0"/>
        <w:spacing w:before="0" w:beforeAutospacing="0"/>
        <w:ind w:left="0"/>
        <w:jc w:val="left"/>
      </w:pPr>
      <w:r>
        <w:rPr>
          <w:rStyle w:val="12"/>
          <w:sz w:val="33"/>
          <w:szCs w:val="33"/>
          <w:shd w:val="clear" w:fill="FFFFFF"/>
        </w:rPr>
        <w:t>十、关于机关运行经费支出说明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本部门2022年度机关运行经费支出232.00万元，</w:t>
      </w:r>
      <w:r>
        <w:rPr>
          <w:rFonts w:hint="eastAsia"/>
          <w:sz w:val="33"/>
          <w:szCs w:val="33"/>
          <w:shd w:val="clear" w:fill="FFFFFF"/>
          <w:lang w:eastAsia="zh-CN"/>
        </w:rPr>
        <w:t>比</w:t>
      </w:r>
      <w:r>
        <w:rPr>
          <w:sz w:val="33"/>
          <w:szCs w:val="33"/>
          <w:shd w:val="clear" w:fill="FFFFFF"/>
        </w:rPr>
        <w:t>上年决算数减少</w:t>
      </w:r>
      <w:r>
        <w:rPr>
          <w:rFonts w:hint="eastAsia"/>
          <w:sz w:val="33"/>
          <w:szCs w:val="33"/>
          <w:shd w:val="clear" w:fill="FFFFFF"/>
          <w:lang w:val="en-US" w:eastAsia="zh-CN"/>
        </w:rPr>
        <w:t>2.83</w:t>
      </w:r>
      <w:r>
        <w:rPr>
          <w:sz w:val="33"/>
          <w:szCs w:val="33"/>
          <w:shd w:val="clear" w:fill="FFFFFF"/>
        </w:rPr>
        <w:t>万元，降低</w:t>
      </w:r>
      <w:r>
        <w:rPr>
          <w:rFonts w:hint="eastAsia"/>
          <w:sz w:val="33"/>
          <w:szCs w:val="33"/>
          <w:shd w:val="clear" w:fill="FFFFFF"/>
          <w:lang w:val="en-US" w:eastAsia="zh-CN"/>
        </w:rPr>
        <w:t>1.21</w:t>
      </w:r>
      <w:r>
        <w:rPr>
          <w:sz w:val="33"/>
          <w:szCs w:val="33"/>
          <w:shd w:val="clear" w:fill="FFFFFF"/>
        </w:rPr>
        <w:t>%。主要原因是：</w:t>
      </w:r>
      <w:r>
        <w:rPr>
          <w:rFonts w:hint="eastAsia"/>
          <w:sz w:val="33"/>
          <w:szCs w:val="33"/>
          <w:shd w:val="clear" w:fill="FFFFFF"/>
          <w:lang w:val="en-US" w:eastAsia="zh-CN"/>
        </w:rPr>
        <w:t>厉行节约，缩减开支</w:t>
      </w:r>
      <w:r>
        <w:rPr>
          <w:sz w:val="33"/>
          <w:szCs w:val="33"/>
          <w:shd w:val="clear" w:fill="FFFFFF"/>
        </w:rPr>
        <w:t>。</w:t>
      </w:r>
    </w:p>
    <w:p>
      <w:pPr>
        <w:pStyle w:val="9"/>
        <w:keepNext w:val="0"/>
        <w:keepLines w:val="0"/>
        <w:widowControl/>
        <w:suppressLineNumbers w:val="0"/>
        <w:spacing w:before="0" w:beforeAutospacing="0"/>
        <w:ind w:left="0"/>
        <w:jc w:val="left"/>
      </w:pPr>
      <w:r>
        <w:rPr>
          <w:sz w:val="33"/>
          <w:szCs w:val="33"/>
          <w:shd w:val="clear" w:fill="FFFFFF"/>
        </w:rPr>
        <w:t>十一、一般性支出情况说明</w:t>
      </w:r>
    </w:p>
    <w:p>
      <w:pPr>
        <w:pStyle w:val="9"/>
        <w:keepNext w:val="0"/>
        <w:keepLines w:val="0"/>
        <w:widowControl/>
        <w:suppressLineNumbers w:val="0"/>
        <w:spacing w:before="0" w:beforeAutospacing="0"/>
        <w:ind w:left="0"/>
        <w:jc w:val="left"/>
        <w:rPr>
          <w:highlight w:val="yellow"/>
        </w:rPr>
      </w:pPr>
      <w:r>
        <w:rPr>
          <w:sz w:val="30"/>
          <w:szCs w:val="30"/>
          <w:shd w:val="clear" w:fill="FFFFFF"/>
        </w:rPr>
        <w:t> </w:t>
      </w:r>
      <w:r>
        <w:rPr>
          <w:sz w:val="30"/>
          <w:szCs w:val="30"/>
          <w:highlight w:val="none"/>
          <w:shd w:val="clear" w:fill="FFFFFF"/>
        </w:rPr>
        <w:t> </w:t>
      </w:r>
      <w:r>
        <w:rPr>
          <w:sz w:val="33"/>
          <w:szCs w:val="33"/>
          <w:highlight w:val="none"/>
          <w:shd w:val="clear" w:fill="FFFFFF"/>
        </w:rPr>
        <w:t>2022年本部门开支会议费19.49万元，用于召开</w:t>
      </w:r>
      <w:r>
        <w:rPr>
          <w:rFonts w:hint="eastAsia"/>
          <w:sz w:val="33"/>
          <w:szCs w:val="33"/>
          <w:highlight w:val="none"/>
          <w:shd w:val="clear" w:fill="FFFFFF"/>
          <w:lang w:val="en-US" w:eastAsia="zh-CN"/>
        </w:rPr>
        <w:t>工作总结暨党员春训</w:t>
      </w:r>
      <w:r>
        <w:rPr>
          <w:sz w:val="33"/>
          <w:szCs w:val="33"/>
          <w:highlight w:val="none"/>
          <w:shd w:val="clear" w:fill="FFFFFF"/>
        </w:rPr>
        <w:t>会议</w:t>
      </w:r>
      <w:r>
        <w:rPr>
          <w:rFonts w:hint="eastAsia"/>
          <w:sz w:val="33"/>
          <w:szCs w:val="33"/>
          <w:highlight w:val="none"/>
          <w:shd w:val="clear" w:fill="FFFFFF"/>
          <w:lang w:eastAsia="zh-CN"/>
        </w:rPr>
        <w:t>、</w:t>
      </w:r>
      <w:r>
        <w:rPr>
          <w:rFonts w:hint="eastAsia"/>
          <w:sz w:val="33"/>
          <w:szCs w:val="33"/>
          <w:highlight w:val="none"/>
          <w:shd w:val="clear" w:fill="FFFFFF"/>
          <w:lang w:val="en-US" w:eastAsia="zh-CN"/>
        </w:rPr>
        <w:t>七一表彰会议</w:t>
      </w:r>
      <w:r>
        <w:rPr>
          <w:sz w:val="33"/>
          <w:szCs w:val="33"/>
          <w:highlight w:val="none"/>
          <w:shd w:val="clear" w:fill="FFFFFF"/>
        </w:rPr>
        <w:t>，人数</w:t>
      </w:r>
      <w:r>
        <w:rPr>
          <w:rFonts w:hint="eastAsia"/>
          <w:sz w:val="33"/>
          <w:szCs w:val="33"/>
          <w:highlight w:val="none"/>
          <w:shd w:val="clear" w:fill="FFFFFF"/>
          <w:lang w:val="en-US" w:eastAsia="zh-CN"/>
        </w:rPr>
        <w:t>1200</w:t>
      </w:r>
      <w:r>
        <w:rPr>
          <w:sz w:val="33"/>
          <w:szCs w:val="33"/>
          <w:highlight w:val="none"/>
          <w:shd w:val="clear" w:fill="FFFFFF"/>
        </w:rPr>
        <w:t>人，内容为</w:t>
      </w:r>
      <w:r>
        <w:rPr>
          <w:rFonts w:hint="eastAsia"/>
          <w:sz w:val="33"/>
          <w:szCs w:val="33"/>
          <w:highlight w:val="none"/>
          <w:shd w:val="clear" w:fill="FFFFFF"/>
          <w:lang w:val="en-US" w:eastAsia="zh-CN"/>
        </w:rPr>
        <w:t>总结2021年度工作、表彰优秀工作人员及党员等</w:t>
      </w:r>
      <w:r>
        <w:rPr>
          <w:sz w:val="33"/>
          <w:szCs w:val="33"/>
          <w:highlight w:val="none"/>
          <w:shd w:val="clear" w:fill="FFFFFF"/>
        </w:rPr>
        <w:t>；开支培训费0.27万元，用于</w:t>
      </w:r>
      <w:r>
        <w:rPr>
          <w:rFonts w:hint="eastAsia"/>
          <w:sz w:val="33"/>
          <w:szCs w:val="33"/>
          <w:highlight w:val="none"/>
          <w:shd w:val="clear" w:fill="FFFFFF"/>
          <w:lang w:val="en-US" w:eastAsia="zh-CN"/>
        </w:rPr>
        <w:t>线上在职</w:t>
      </w:r>
      <w:r>
        <w:rPr>
          <w:sz w:val="33"/>
          <w:szCs w:val="33"/>
          <w:highlight w:val="none"/>
          <w:shd w:val="clear" w:fill="FFFFFF"/>
        </w:rPr>
        <w:t>培训，人数</w:t>
      </w:r>
      <w:r>
        <w:rPr>
          <w:rFonts w:hint="eastAsia"/>
          <w:sz w:val="33"/>
          <w:szCs w:val="33"/>
          <w:highlight w:val="none"/>
          <w:shd w:val="clear" w:fill="FFFFFF"/>
          <w:lang w:val="en-US" w:eastAsia="zh-CN"/>
        </w:rPr>
        <w:t>9</w:t>
      </w:r>
      <w:r>
        <w:rPr>
          <w:sz w:val="33"/>
          <w:szCs w:val="33"/>
          <w:highlight w:val="none"/>
          <w:shd w:val="clear" w:fill="FFFFFF"/>
        </w:rPr>
        <w:t>人。</w:t>
      </w:r>
    </w:p>
    <w:p>
      <w:pPr>
        <w:pStyle w:val="9"/>
        <w:keepNext w:val="0"/>
        <w:keepLines w:val="0"/>
        <w:widowControl/>
        <w:suppressLineNumbers w:val="0"/>
        <w:spacing w:before="0" w:beforeAutospacing="0"/>
        <w:ind w:left="0"/>
        <w:jc w:val="left"/>
      </w:pPr>
      <w:r>
        <w:rPr>
          <w:sz w:val="33"/>
          <w:szCs w:val="33"/>
          <w:shd w:val="clear" w:fill="FFFFFF"/>
        </w:rPr>
        <w:t>十二、关于政府采购支出说明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本部门2022年度政府采购支出总额1,440.00万元，其中：政府采购货物支出355.00万元、政府采购工程支出550.00万元、政府采购服务支出535.00万元。授予中小企业合同金额600.00万元，占政府采购支出总额的41.67%，其中：授予小微企业合同金额300.00万元，占政府采购支出总额的20.83%。货物采购授予中小企业合同金额占货物支出金额的</w:t>
      </w:r>
      <w:r>
        <w:rPr>
          <w:rFonts w:hint="eastAsia"/>
          <w:sz w:val="33"/>
          <w:szCs w:val="33"/>
          <w:shd w:val="clear" w:fill="FFFFFF"/>
          <w:lang w:val="en-US" w:eastAsia="zh-CN"/>
        </w:rPr>
        <w:t>78.87</w:t>
      </w:r>
      <w:r>
        <w:rPr>
          <w:sz w:val="33"/>
          <w:szCs w:val="33"/>
          <w:shd w:val="clear" w:fill="FFFFFF"/>
        </w:rPr>
        <w:t>%，工程采购授予中小企业合同金额占工程支出金额的</w:t>
      </w:r>
      <w:r>
        <w:rPr>
          <w:rFonts w:hint="eastAsia"/>
          <w:sz w:val="33"/>
          <w:szCs w:val="33"/>
          <w:shd w:val="clear" w:fill="FFFFFF"/>
          <w:lang w:val="en-US" w:eastAsia="zh-CN"/>
        </w:rPr>
        <w:t>18.18</w:t>
      </w:r>
      <w:r>
        <w:rPr>
          <w:sz w:val="33"/>
          <w:szCs w:val="33"/>
          <w:shd w:val="clear" w:fill="FFFFFF"/>
        </w:rPr>
        <w:t>%，服务采购授予中小企业合同金额占服务支出金额的</w:t>
      </w:r>
      <w:r>
        <w:rPr>
          <w:rFonts w:hint="eastAsia"/>
          <w:sz w:val="33"/>
          <w:szCs w:val="33"/>
          <w:shd w:val="clear" w:fill="FFFFFF"/>
          <w:lang w:val="en-US" w:eastAsia="zh-CN"/>
        </w:rPr>
        <w:t>41.12</w:t>
      </w:r>
      <w:r>
        <w:rPr>
          <w:sz w:val="33"/>
          <w:szCs w:val="33"/>
          <w:shd w:val="clear" w:fill="FFFFFF"/>
        </w:rPr>
        <w:t>%。</w:t>
      </w:r>
    </w:p>
    <w:p>
      <w:pPr>
        <w:pStyle w:val="9"/>
        <w:keepNext w:val="0"/>
        <w:keepLines w:val="0"/>
        <w:widowControl/>
        <w:suppressLineNumbers w:val="0"/>
        <w:spacing w:before="0" w:beforeAutospacing="0"/>
        <w:ind w:left="0"/>
        <w:jc w:val="left"/>
      </w:pPr>
      <w:r>
        <w:rPr>
          <w:sz w:val="33"/>
          <w:szCs w:val="33"/>
          <w:shd w:val="clear" w:fill="FFFFFF"/>
        </w:rPr>
        <w:t>十三、关于国有资产占用情况说明</w:t>
      </w:r>
    </w:p>
    <w:p>
      <w:pPr>
        <w:pStyle w:val="9"/>
        <w:keepNext w:val="0"/>
        <w:keepLines w:val="0"/>
        <w:widowControl/>
        <w:suppressLineNumbers w:val="0"/>
        <w:spacing w:before="0" w:beforeAutospacing="0"/>
        <w:ind w:left="0"/>
        <w:jc w:val="left"/>
      </w:pPr>
      <w:r>
        <w:rPr>
          <w:sz w:val="30"/>
          <w:szCs w:val="30"/>
          <w:shd w:val="clear" w:fill="FFFFFF"/>
        </w:rPr>
        <w:t>  </w:t>
      </w:r>
      <w:r>
        <w:rPr>
          <w:sz w:val="33"/>
          <w:szCs w:val="33"/>
          <w:shd w:val="clear" w:fill="FFFFFF"/>
        </w:rPr>
        <w:t>截至2022年12月31日，本单位共有车辆2辆，其中，主要领导干部用车0辆，机要通信用车0辆、应急保障用车0辆、执法执勤用车0辆、特种专业技术用车0辆、其他用车2辆，其他用车主要是</w:t>
      </w:r>
      <w:r>
        <w:rPr>
          <w:rFonts w:hint="eastAsia"/>
          <w:sz w:val="33"/>
          <w:szCs w:val="33"/>
          <w:shd w:val="clear" w:fill="FFFFFF"/>
        </w:rPr>
        <w:t>单位一般公务用车</w:t>
      </w:r>
      <w:r>
        <w:rPr>
          <w:sz w:val="33"/>
          <w:szCs w:val="33"/>
          <w:shd w:val="clear" w:fill="FFFFFF"/>
        </w:rPr>
        <w:t>；单位价值50万元以上通用设备</w:t>
      </w:r>
      <w:r>
        <w:rPr>
          <w:rFonts w:hint="eastAsia"/>
          <w:sz w:val="33"/>
          <w:szCs w:val="33"/>
          <w:shd w:val="clear" w:fill="FFFFFF"/>
          <w:lang w:val="en-US" w:eastAsia="zh-CN"/>
        </w:rPr>
        <w:t>0</w:t>
      </w:r>
      <w:r>
        <w:rPr>
          <w:sz w:val="33"/>
          <w:szCs w:val="33"/>
          <w:shd w:val="clear" w:fill="FFFFFF"/>
        </w:rPr>
        <w:t>台（套）；单位价值100万元以上专用设备</w:t>
      </w:r>
      <w:r>
        <w:rPr>
          <w:rFonts w:hint="eastAsia"/>
          <w:sz w:val="33"/>
          <w:szCs w:val="33"/>
          <w:shd w:val="clear" w:fill="FFFFFF"/>
          <w:lang w:val="en-US" w:eastAsia="zh-CN"/>
        </w:rPr>
        <w:t>0</w:t>
      </w:r>
      <w:r>
        <w:rPr>
          <w:sz w:val="33"/>
          <w:szCs w:val="33"/>
          <w:shd w:val="clear" w:fill="FFFFFF"/>
        </w:rPr>
        <w:t>台（套）。</w:t>
      </w:r>
    </w:p>
    <w:p>
      <w:pPr>
        <w:pStyle w:val="9"/>
        <w:keepNext w:val="0"/>
        <w:keepLines w:val="0"/>
        <w:widowControl/>
        <w:suppressLineNumbers w:val="0"/>
        <w:spacing w:before="0" w:beforeAutospacing="0"/>
        <w:ind w:left="0"/>
        <w:jc w:val="left"/>
      </w:pPr>
      <w:r>
        <w:rPr>
          <w:sz w:val="33"/>
          <w:szCs w:val="33"/>
          <w:shd w:val="clear" w:fill="FFFFFF"/>
        </w:rPr>
        <w:t>十四、关于2022年度预算绩效情况的说明</w:t>
      </w:r>
    </w:p>
    <w:p>
      <w:pPr>
        <w:pStyle w:val="9"/>
        <w:keepNext w:val="0"/>
        <w:keepLines w:val="0"/>
        <w:widowControl/>
        <w:suppressLineNumbers w:val="0"/>
        <w:spacing w:before="0" w:beforeAutospacing="0"/>
        <w:ind w:left="0"/>
        <w:jc w:val="left"/>
      </w:pPr>
      <w:r>
        <w:rPr>
          <w:sz w:val="30"/>
          <w:szCs w:val="30"/>
          <w:shd w:val="clear" w:fill="FFFFFF"/>
        </w:rPr>
        <w:t>  </w:t>
      </w:r>
      <w:r>
        <w:rPr>
          <w:rStyle w:val="12"/>
          <w:sz w:val="33"/>
          <w:szCs w:val="33"/>
          <w:shd w:val="clear" w:fill="FFFFFF"/>
        </w:rPr>
        <w:t>（一）部门整体支出绩效情况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rFonts w:hint="eastAsia"/>
          <w:sz w:val="33"/>
          <w:szCs w:val="33"/>
          <w:highlight w:val="none"/>
          <w:shd w:val="clear" w:fill="FFFFFF"/>
        </w:rPr>
      </w:pPr>
      <w:r>
        <w:rPr>
          <w:rFonts w:hint="eastAsia"/>
          <w:sz w:val="33"/>
          <w:szCs w:val="33"/>
          <w:highlight w:val="none"/>
          <w:shd w:val="clear" w:fill="FFFFFF"/>
        </w:rPr>
        <w:t>在新区党工委、管委会的坚强领导下，全街上下创新实干、攻坚克难，向“三湘</w:t>
      </w:r>
      <w:r>
        <w:rPr>
          <w:rFonts w:hint="eastAsia"/>
          <w:sz w:val="33"/>
          <w:szCs w:val="33"/>
          <w:highlight w:val="none"/>
          <w:shd w:val="clear" w:fill="FFFFFF"/>
          <w:lang w:eastAsia="zh-CN"/>
        </w:rPr>
        <w:t>第一，</w:t>
      </w:r>
      <w:r>
        <w:rPr>
          <w:rFonts w:hint="eastAsia"/>
          <w:sz w:val="33"/>
          <w:szCs w:val="33"/>
          <w:highlight w:val="none"/>
          <w:shd w:val="clear" w:fill="FFFFFF"/>
        </w:rPr>
        <w:t>中部领航”的奋斗目标砥砺前行，以奋发有为的姿态融入新区、服务新区，推动了经济社会全方位高质量发展。荣获并保持省“垃圾分类示范街道”、省“充分就业示范街道”、省“安全生产示范街道”、省“应急能力建设示范街道”、市“五四红旗团委”、市“爱国拥军模范单位”等荣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ind w:left="0" w:firstLine="660" w:firstLineChars="200"/>
        <w:jc w:val="left"/>
        <w:textAlignment w:val="auto"/>
        <w:rPr>
          <w:sz w:val="30"/>
          <w:szCs w:val="30"/>
          <w:shd w:val="clear" w:fill="FFFFFF"/>
        </w:rPr>
      </w:pPr>
      <w:r>
        <w:rPr>
          <w:rFonts w:hint="eastAsia"/>
          <w:sz w:val="33"/>
          <w:szCs w:val="33"/>
          <w:highlight w:val="none"/>
          <w:shd w:val="clear" w:fill="FFFFFF"/>
        </w:rPr>
        <w:t xml:space="preserve">2022 年，麓谷街道的工作呈现七大亮点。 </w:t>
      </w:r>
      <w:r>
        <w:rPr>
          <w:rFonts w:hint="eastAsia"/>
          <w:b/>
          <w:bCs/>
          <w:sz w:val="33"/>
          <w:szCs w:val="33"/>
          <w:highlight w:val="none"/>
          <w:shd w:val="clear" w:fill="FFFFFF"/>
        </w:rPr>
        <w:t>一是党建引领凝心聚力。</w:t>
      </w:r>
      <w:r>
        <w:rPr>
          <w:rFonts w:hint="eastAsia"/>
          <w:sz w:val="33"/>
          <w:szCs w:val="33"/>
          <w:highlight w:val="none"/>
          <w:shd w:val="clear" w:fill="FFFFFF"/>
        </w:rPr>
        <w:t>深入开展党的二十大精神专题宣讲学习活动，挂牌成立街道党校，组织各类教育培训 40余次。组建街道两新综合工委，新成立两新党支部 12 家，提升两新党组织“两个覆盖”质效。全街 49 个小区党支部与红色物业、红色业委会共建共管，实现党建工作小区全覆盖。党员带头打头阵、显担当，志愿者积极奉献，在疫情防控、文明创建、自建房安全隐患整治工作中彰显了红色力量。</w:t>
      </w:r>
      <w:r>
        <w:rPr>
          <w:rFonts w:hint="eastAsia"/>
          <w:b/>
          <w:bCs/>
          <w:sz w:val="33"/>
          <w:szCs w:val="33"/>
          <w:highlight w:val="none"/>
          <w:shd w:val="clear" w:fill="FFFFFF"/>
        </w:rPr>
        <w:t>二是经济发展亮点纷呈。</w:t>
      </w:r>
      <w:r>
        <w:rPr>
          <w:rFonts w:hint="eastAsia"/>
          <w:sz w:val="33"/>
          <w:szCs w:val="33"/>
          <w:highlight w:val="none"/>
          <w:shd w:val="clear" w:fill="FFFFFF"/>
        </w:rPr>
        <w:t>完善街道经济发展职能，街道班子成员带队，对 1200 余家重点帮扶企业上门服务，营商环境不断优化。麓谷经济总量全区领先，据初步统计，2022年新增个体工商户 2100 家以上</w:t>
      </w:r>
      <w:r>
        <w:rPr>
          <w:rFonts w:hint="eastAsia"/>
          <w:sz w:val="33"/>
          <w:szCs w:val="33"/>
          <w:highlight w:val="none"/>
          <w:shd w:val="clear" w:fill="FFFFFF"/>
          <w:lang w:eastAsia="zh-CN"/>
        </w:rPr>
        <w:t>，</w:t>
      </w:r>
      <w:r>
        <w:rPr>
          <w:rFonts w:hint="eastAsia"/>
          <w:sz w:val="33"/>
          <w:szCs w:val="33"/>
          <w:highlight w:val="none"/>
          <w:shd w:val="clear" w:fill="FFFFFF"/>
        </w:rPr>
        <w:t xml:space="preserve">新增企业主体 4300 家以上。固定资产投资总额 42 亿元，规模以上工业企业 200 家以上，规模以上工业总产值超过 600 亿元。集体经济茁壮发展，长丰时代广场投入使用，延农加油站顺利运营，东塘连片土地开发完成调规，长丰五期综合楼建设加快推进，全年实现集体经济收入 5500 余万元。 </w:t>
      </w:r>
      <w:r>
        <w:rPr>
          <w:rFonts w:hint="eastAsia"/>
          <w:b/>
          <w:bCs/>
          <w:sz w:val="33"/>
          <w:szCs w:val="33"/>
          <w:highlight w:val="none"/>
          <w:shd w:val="clear" w:fill="FFFFFF"/>
        </w:rPr>
        <w:t>三是网格治理精细高效。</w:t>
      </w:r>
      <w:r>
        <w:rPr>
          <w:rFonts w:hint="eastAsia"/>
          <w:sz w:val="33"/>
          <w:szCs w:val="33"/>
          <w:highlight w:val="none"/>
          <w:shd w:val="clear" w:fill="FFFFFF"/>
        </w:rPr>
        <w:t xml:space="preserve">深化街道、社区干部下沉网格工作制度，将疫情防控、综治维稳、文明创建等中心工作纳入 75 个三级网格，“三纵三横”基层治理体系更加高效，治理增活力，群众更满意。物业服务再上新台阶，连续三年评定星级物业，召开物业联席会议 100 余次，及时化解物业类矛盾纠纷。将 12345 市民热线作为服务群众的重要抓手，全年办理 5300 余件，办结率 100%。 </w:t>
      </w:r>
      <w:r>
        <w:rPr>
          <w:rFonts w:hint="eastAsia"/>
          <w:b/>
          <w:bCs/>
          <w:sz w:val="33"/>
          <w:szCs w:val="33"/>
          <w:highlight w:val="none"/>
          <w:shd w:val="clear" w:fill="FFFFFF"/>
        </w:rPr>
        <w:t>四是民生福祉稳步提升。</w:t>
      </w:r>
      <w:r>
        <w:rPr>
          <w:rFonts w:hint="eastAsia"/>
          <w:sz w:val="33"/>
          <w:szCs w:val="33"/>
          <w:highlight w:val="none"/>
          <w:shd w:val="clear" w:fill="FFFFFF"/>
        </w:rPr>
        <w:t>提质小区基础设施配套，高质量、高标准建成13个品质生活民生实事项目、6个文体项目。和馨园社区、金雅社区获评长沙市第一批 AA 型“绿色完整”居住社区。全力促进就业，组织职业技能、网络创业等培训 828 人，举办专场招聘会 3 场，城镇新增就业人数 7025人。落实帮扶救助，申报就业困难人员灵活就业社保补贴 70余万元，发放低保特困人员救助金 237 万余元。</w:t>
      </w:r>
      <w:r>
        <w:rPr>
          <w:rFonts w:hint="eastAsia"/>
          <w:b/>
          <w:bCs/>
          <w:sz w:val="33"/>
          <w:szCs w:val="33"/>
          <w:highlight w:val="none"/>
          <w:shd w:val="clear" w:fill="FFFFFF"/>
        </w:rPr>
        <w:t>五是疫情防控取得决定性胜利。</w:t>
      </w:r>
      <w:r>
        <w:rPr>
          <w:rFonts w:hint="eastAsia"/>
          <w:sz w:val="33"/>
          <w:szCs w:val="33"/>
          <w:highlight w:val="none"/>
          <w:shd w:val="clear" w:fill="FFFFFF"/>
        </w:rPr>
        <w:t>街道社区和医务工作者超负荷运行，顶着巨大压力，奋战在疫情防控一线。全年排查大数据 12 万余条，完成疫苗接种 50.9 万余剂次，组织大规模核酸检测 620 万人次，隔离管控 5530 人次，配合市、区及时化解了多起突发疫情风险，守护了群众生命安全和身体健康，疫情防控取得重大决定性胜利。</w:t>
      </w:r>
      <w:r>
        <w:rPr>
          <w:rFonts w:hint="eastAsia"/>
          <w:b/>
          <w:bCs/>
          <w:sz w:val="33"/>
          <w:szCs w:val="33"/>
          <w:highlight w:val="none"/>
          <w:shd w:val="clear" w:fill="FFFFFF"/>
        </w:rPr>
        <w:t>六是城市环境整洁美丽。</w:t>
      </w:r>
      <w:r>
        <w:rPr>
          <w:rFonts w:hint="eastAsia"/>
          <w:sz w:val="33"/>
          <w:szCs w:val="33"/>
          <w:highlight w:val="none"/>
          <w:shd w:val="clear" w:fill="FFFFFF"/>
        </w:rPr>
        <w:t xml:space="preserve">整治清理城市乱象，依法拆除违章建筑、户外广告，劝导流动摊贩、占道经营。持续打好蓝天保卫战，定期巡查检查，推进餐饮门店油烟治理，清理项目工地裸露黄土。处置市、区城管数字化案卷 1.1 万余条，按时完成率100%。深入落实河长制，开展肖河巡查340余次。全面推进“撤桶并点”，打造 3 个市垃圾分类示范社区，5个定时定点投放试点小区。 </w:t>
      </w:r>
      <w:r>
        <w:rPr>
          <w:rFonts w:hint="eastAsia"/>
          <w:b/>
          <w:bCs/>
          <w:sz w:val="33"/>
          <w:szCs w:val="33"/>
          <w:highlight w:val="none"/>
          <w:shd w:val="clear" w:fill="FFFFFF"/>
        </w:rPr>
        <w:t>七是社会大局平安稳定。</w:t>
      </w:r>
      <w:r>
        <w:rPr>
          <w:rFonts w:hint="eastAsia"/>
          <w:sz w:val="33"/>
          <w:szCs w:val="33"/>
          <w:highlight w:val="none"/>
          <w:shd w:val="clear" w:fill="FFFFFF"/>
        </w:rPr>
        <w:t>护航党的二十大</w:t>
      </w:r>
      <w:r>
        <w:rPr>
          <w:rFonts w:hint="eastAsia"/>
          <w:sz w:val="33"/>
          <w:szCs w:val="33"/>
          <w:highlight w:val="none"/>
          <w:shd w:val="clear" w:fill="FFFFFF"/>
          <w:lang w:val="en-US" w:eastAsia="zh-CN"/>
        </w:rPr>
        <w:t>胜利</w:t>
      </w:r>
      <w:r>
        <w:rPr>
          <w:rFonts w:hint="eastAsia"/>
          <w:sz w:val="33"/>
          <w:szCs w:val="33"/>
          <w:highlight w:val="none"/>
          <w:shd w:val="clear" w:fill="FFFFFF"/>
        </w:rPr>
        <w:t>召开，实现了全国“两会”等重大特护期“三零”目标，协调处理各类矛盾纠纷 400 余起。安全生产形势持续稳定向好。深入开展自建房安全隐患专项整治行动，奋战 100 余天，拆除 7 万余</w:t>
      </w:r>
      <w:r>
        <w:rPr>
          <w:rFonts w:hint="eastAsia"/>
          <w:sz w:val="33"/>
          <w:szCs w:val="33"/>
          <w:highlight w:val="none"/>
          <w:shd w:val="clear" w:fill="FFFFFF"/>
          <w:lang w:eastAsia="zh-CN"/>
        </w:rPr>
        <w:t>平方米</w:t>
      </w:r>
      <w:r>
        <w:rPr>
          <w:rFonts w:hint="eastAsia"/>
          <w:sz w:val="33"/>
          <w:szCs w:val="33"/>
          <w:highlight w:val="none"/>
          <w:shd w:val="clear" w:fill="FFFFFF"/>
        </w:rPr>
        <w:t>危房，南丰港文化创意产业园完成建设任务 85%以上，彻底消除安全隐患，保障了群众生命财产安全。</w:t>
      </w:r>
      <w:r>
        <w:rPr>
          <w:sz w:val="30"/>
          <w:szCs w:val="30"/>
          <w:shd w:val="clear" w:fill="FFFFFF"/>
        </w:rPr>
        <w:t>  </w:t>
      </w: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center"/>
        <w:rPr>
          <w:shd w:val="clear" w:fill="FFFFFF"/>
        </w:rPr>
      </w:pPr>
    </w:p>
    <w:p>
      <w:pPr>
        <w:pStyle w:val="9"/>
        <w:keepNext w:val="0"/>
        <w:keepLines w:val="0"/>
        <w:widowControl/>
        <w:suppressLineNumbers w:val="0"/>
        <w:spacing w:before="0" w:beforeAutospacing="0"/>
        <w:ind w:left="0"/>
        <w:jc w:val="both"/>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both"/>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z w:val="72"/>
          <w:szCs w:val="72"/>
          <w:shd w:val="clear" w:fill="FFFFFF"/>
        </w:rPr>
        <w:t>第四部分</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z w:val="72"/>
          <w:szCs w:val="72"/>
          <w:shd w:val="clear" w:fill="FFFFFF"/>
        </w:rPr>
        <w:t>名词解释</w:t>
      </w:r>
    </w:p>
    <w:p>
      <w:pPr>
        <w:pStyle w:val="9"/>
        <w:keepNext w:val="0"/>
        <w:keepLines w:val="0"/>
        <w:widowControl/>
        <w:suppressLineNumbers w:val="0"/>
        <w:spacing w:before="0" w:beforeAutospacing="0"/>
        <w:ind w:left="0"/>
        <w:jc w:val="left"/>
        <w:rPr>
          <w:shd w:val="clear" w:fill="FFFFFF"/>
        </w:rPr>
      </w:pPr>
      <w:r>
        <w:rPr>
          <w:shd w:val="clear" w:fill="FFFFFF"/>
        </w:rPr>
        <w:t> </w:t>
      </w: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shd w:val="clear" w:fill="FFFFFF"/>
        </w:rPr>
      </w:pPr>
    </w:p>
    <w:p>
      <w:pPr>
        <w:pStyle w:val="9"/>
        <w:keepNext w:val="0"/>
        <w:keepLines w:val="0"/>
        <w:widowControl/>
        <w:suppressLineNumbers w:val="0"/>
        <w:spacing w:before="0" w:beforeAutospacing="0"/>
        <w:ind w:left="0"/>
        <w:jc w:val="left"/>
        <w:rPr>
          <w:rFonts w:hint="eastAsia"/>
          <w:sz w:val="33"/>
          <w:szCs w:val="33"/>
          <w:shd w:val="clear" w:fill="FFFFFF"/>
        </w:rPr>
      </w:pPr>
      <w:r>
        <w:rPr>
          <w:sz w:val="33"/>
          <w:szCs w:val="33"/>
          <w:shd w:val="clear" w:fill="FFFFFF"/>
        </w:rPr>
        <w:t>一、</w:t>
      </w:r>
      <w:r>
        <w:rPr>
          <w:rFonts w:hint="eastAsia"/>
          <w:sz w:val="33"/>
          <w:szCs w:val="33"/>
          <w:shd w:val="clear" w:fill="FFFFFF"/>
        </w:rPr>
        <w:t>财政拨款收入：指单位本年度从同级财政部门取得的各类财政拨款。</w:t>
      </w:r>
    </w:p>
    <w:p>
      <w:pPr>
        <w:pStyle w:val="9"/>
        <w:keepNext w:val="0"/>
        <w:keepLines w:val="0"/>
        <w:widowControl/>
        <w:suppressLineNumbers w:val="0"/>
        <w:spacing w:before="0" w:beforeAutospacing="0"/>
        <w:ind w:left="0"/>
        <w:jc w:val="left"/>
      </w:pPr>
      <w:r>
        <w:rPr>
          <w:sz w:val="33"/>
          <w:szCs w:val="33"/>
          <w:shd w:val="clear" w:fill="FFFFFF"/>
        </w:rPr>
        <w:t>二、</w:t>
      </w:r>
      <w:r>
        <w:rPr>
          <w:rFonts w:hint="eastAsia"/>
          <w:sz w:val="33"/>
          <w:szCs w:val="33"/>
          <w:shd w:val="clear" w:fill="FFFFFF"/>
        </w:rPr>
        <w:t>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9"/>
        <w:keepNext w:val="0"/>
        <w:keepLines w:val="0"/>
        <w:widowControl/>
        <w:suppressLineNumbers w:val="0"/>
        <w:spacing w:before="0" w:beforeAutospacing="0"/>
        <w:ind w:left="0"/>
        <w:jc w:val="left"/>
        <w:rPr>
          <w:rFonts w:hint="eastAsia"/>
          <w:sz w:val="33"/>
          <w:szCs w:val="33"/>
          <w:shd w:val="clear" w:fill="FFFFFF"/>
        </w:rPr>
      </w:pPr>
      <w:r>
        <w:rPr>
          <w:sz w:val="33"/>
          <w:szCs w:val="33"/>
          <w:shd w:val="clear" w:fill="FFFFFF"/>
        </w:rPr>
        <w:t>三、</w:t>
      </w:r>
      <w:r>
        <w:rPr>
          <w:rFonts w:hint="eastAsia"/>
          <w:sz w:val="33"/>
          <w:szCs w:val="33"/>
          <w:shd w:val="clear" w:fill="FFFFFF"/>
        </w:rPr>
        <w:t>事业收入：指事业单位开展专业业务活动及其辅助活动取得的收入，事业单位收到的财政专户实际核拨的教育收费等资金在此反映。</w:t>
      </w:r>
    </w:p>
    <w:p>
      <w:pPr>
        <w:pStyle w:val="9"/>
        <w:keepNext w:val="0"/>
        <w:keepLines w:val="0"/>
        <w:widowControl/>
        <w:suppressLineNumbers w:val="0"/>
        <w:spacing w:before="0" w:beforeAutospacing="0"/>
        <w:ind w:left="0"/>
        <w:jc w:val="left"/>
        <w:rPr>
          <w:rFonts w:hint="eastAsia"/>
          <w:sz w:val="33"/>
          <w:szCs w:val="33"/>
          <w:shd w:val="clear" w:fill="FFFFFF"/>
        </w:rPr>
      </w:pPr>
      <w:r>
        <w:rPr>
          <w:rFonts w:hint="eastAsia"/>
          <w:sz w:val="33"/>
          <w:szCs w:val="33"/>
          <w:shd w:val="clear" w:fill="FFFFFF"/>
          <w:lang w:val="en-US" w:eastAsia="zh-CN"/>
        </w:rPr>
        <w:t>四</w:t>
      </w:r>
      <w:r>
        <w:rPr>
          <w:sz w:val="33"/>
          <w:szCs w:val="33"/>
          <w:shd w:val="clear" w:fill="FFFFFF"/>
        </w:rPr>
        <w:t>、</w:t>
      </w:r>
      <w:r>
        <w:rPr>
          <w:rFonts w:hint="eastAsia"/>
          <w:sz w:val="33"/>
          <w:szCs w:val="33"/>
          <w:shd w:val="clear" w:fill="FFFFFF"/>
        </w:rPr>
        <w:t>经营收入：指事业单位在专业业务活动及其辅助活动之外开展非独立核算经营活动取得的收入。</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五、附属单位上缴收入：指事业单位附属独立核算单位按照有关规定上缴的收入。</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六、其他收入：指单位取得的除上述“财政拨款收入”“事业收入”“经营收入”等以外的各项收入。</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七、使用非财政拨款结余：指事业单位使用非财政拨款结余（原事业基金）弥补当年收支差额的数额。</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八、年初结转和结余：指单位上年结转本年使用的基本支出结转、项目支出结转和结余和经营结余。</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九、结余分配：指事业单位按规定对非财政拨款结余资金提取的专用基金、缴纳的所得税和转入非财政拨款结余等。</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十、年末结转和结余资金：指本年度或以前年度预算安排、因客观条件发生变化无法按原计划实施，需要延迟到以后年度按有关规定继续使用的资金。</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十一、基本支出：指为保障机构正常运转、完成日常工作任务而发生的支出，包括人员经费和公用经费。</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十二、项目支出：指在为完成特定的工作任务和事业发展目标所发生的支出。</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十三、上缴上级支出：指事业单位按照财政部门和主管部门的规定上缴上级单位的支出。</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十四、经营支出：指事业单位在专业业务活动及其辅助活动之外开展非独立核算经营活动发生的支出。</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十五、对附属单位补助支出：指事业单位用财政拨款收入之外的收入对附属单位补助发生的支出。</w:t>
      </w:r>
    </w:p>
    <w:p>
      <w:pPr>
        <w:pStyle w:val="9"/>
        <w:keepNext w:val="0"/>
        <w:keepLines w:val="0"/>
        <w:widowControl/>
        <w:suppressLineNumbers w:val="0"/>
        <w:spacing w:before="0" w:beforeAutospacing="0"/>
        <w:ind w:left="0"/>
        <w:jc w:val="left"/>
        <w:rPr>
          <w:rFonts w:hint="eastAsia"/>
          <w:sz w:val="33"/>
          <w:szCs w:val="33"/>
          <w:shd w:val="clear" w:fill="FFFFFF"/>
          <w:lang w:val="en-US" w:eastAsia="zh-CN"/>
        </w:rPr>
      </w:pPr>
      <w:r>
        <w:rPr>
          <w:rFonts w:hint="eastAsia"/>
          <w:sz w:val="33"/>
          <w:szCs w:val="33"/>
          <w:shd w:val="clear" w:fill="FFFFFF"/>
          <w:lang w:val="en-US" w:eastAsia="zh-CN"/>
        </w:rPr>
        <w:t>十六、“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keepNext w:val="0"/>
        <w:keepLines w:val="0"/>
        <w:widowControl/>
        <w:suppressLineNumbers w:val="0"/>
        <w:spacing w:before="0" w:beforeAutospacing="0"/>
        <w:ind w:left="0"/>
        <w:jc w:val="left"/>
        <w:rPr>
          <w:rFonts w:hint="default"/>
          <w:sz w:val="33"/>
          <w:szCs w:val="33"/>
          <w:shd w:val="clear" w:fill="FFFFFF"/>
          <w:lang w:val="en-US" w:eastAsia="zh-CN"/>
        </w:rPr>
      </w:pPr>
      <w:r>
        <w:rPr>
          <w:rFonts w:hint="eastAsia"/>
          <w:sz w:val="33"/>
          <w:szCs w:val="33"/>
          <w:shd w:val="clear" w:fill="FFFFFF"/>
          <w:lang w:val="en-US" w:eastAsia="zh-CN"/>
        </w:rPr>
        <w:t>十七、上级补助收入：指事业单位从主管部门和上级单位取得的非财政补助收入。</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firstLine="3960" w:firstLineChars="1200"/>
        <w:jc w:val="left"/>
        <w:rPr>
          <w:rFonts w:hint="eastAsia"/>
          <w:sz w:val="33"/>
          <w:szCs w:val="33"/>
          <w:shd w:val="clear" w:fill="FFFFFF"/>
          <w:lang w:val="en-US" w:eastAsia="zh-CN"/>
        </w:rPr>
      </w:pPr>
      <w:r>
        <w:rPr>
          <w:rFonts w:hint="eastAsia"/>
          <w:sz w:val="33"/>
          <w:szCs w:val="33"/>
          <w:shd w:val="clear" w:fill="FFFFFF"/>
          <w:lang w:val="en-US" w:eastAsia="zh-CN"/>
        </w:rPr>
        <w:t> 长沙市岳麓区麓谷街道办事处</w:t>
      </w:r>
    </w:p>
    <w:p>
      <w:pPr>
        <w:pStyle w:val="9"/>
        <w:keepNext w:val="0"/>
        <w:keepLines w:val="0"/>
        <w:widowControl/>
        <w:suppressLineNumbers w:val="0"/>
        <w:spacing w:before="0" w:beforeAutospacing="0"/>
        <w:ind w:left="0" w:firstLine="4620" w:firstLineChars="1400"/>
        <w:jc w:val="left"/>
        <w:rPr>
          <w:rFonts w:hint="default"/>
          <w:sz w:val="33"/>
          <w:szCs w:val="33"/>
          <w:shd w:val="clear" w:fill="FFFFFF"/>
          <w:lang w:val="en-US" w:eastAsia="zh-CN"/>
        </w:rPr>
      </w:pPr>
      <w:r>
        <w:rPr>
          <w:rFonts w:hint="eastAsia"/>
          <w:sz w:val="33"/>
          <w:szCs w:val="33"/>
          <w:shd w:val="clear" w:fill="FFFFFF"/>
          <w:lang w:val="en-US" w:eastAsia="zh-CN"/>
        </w:rPr>
        <w:t xml:space="preserve">    2023年10月25日</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p>
      <w:pPr>
        <w:pStyle w:val="9"/>
        <w:keepNext w:val="0"/>
        <w:keepLines w:val="0"/>
        <w:widowControl/>
        <w:suppressLineNumbers w:val="0"/>
        <w:spacing w:before="0" w:beforeAutospacing="0"/>
        <w:ind w:left="0"/>
        <w:jc w:val="center"/>
      </w:pPr>
      <w:r>
        <w:rPr>
          <w:shd w:val="clear" w:fill="FFFFFF"/>
        </w:rPr>
        <w:t>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1915"/>
      <w:rPr>
        <w:rFonts w:ascii="宋体" w:hAnsi="宋体" w:eastAsia="宋体" w:cs="宋体"/>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705"/>
      <w:rPr>
        <w:rFonts w:ascii="宋体" w:hAnsi="宋体" w:eastAsia="宋体" w:cs="宋体"/>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514"/>
      <w:rPr>
        <w:rFonts w:ascii="宋体" w:hAnsi="宋体" w:eastAsia="宋体" w:cs="宋体"/>
        <w:sz w:val="29"/>
        <w:szCs w:val="2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264"/>
      <w:rPr>
        <w:rFonts w:ascii="宋体" w:hAnsi="宋体" w:eastAsia="宋体" w:cs="宋体"/>
        <w:sz w:val="25"/>
        <w:szCs w:val="2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675"/>
      <w:rPr>
        <w:rFonts w:ascii="宋体" w:hAnsi="宋体" w:eastAsia="宋体" w:cs="宋体"/>
        <w:sz w:val="26"/>
        <w:szCs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985"/>
      <w:rPr>
        <w:rFonts w:ascii="宋体" w:hAnsi="宋体" w:eastAsia="宋体" w:cs="宋体"/>
        <w:sz w:val="27"/>
        <w:szCs w:val="2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944"/>
      <w:rPr>
        <w:rFonts w:ascii="宋体" w:hAnsi="宋体" w:eastAsia="宋体" w:cs="宋体"/>
        <w:sz w:val="29"/>
        <w:szCs w:val="29"/>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694"/>
      <w:rPr>
        <w:rFonts w:ascii="宋体" w:hAnsi="宋体" w:eastAsia="宋体" w:cs="宋体"/>
        <w:sz w:val="29"/>
        <w:szCs w:val="29"/>
      </w:rPr>
    </w:pPr>
    <w:r>
      <w:rPr>
        <w:rFonts w:ascii="宋体" w:hAnsi="宋体" w:eastAsia="宋体" w:cs="宋体"/>
        <w:spacing w:val="-3"/>
        <w:sz w:val="29"/>
        <w:szCs w:val="29"/>
      </w:rPr>
      <w:t>—22—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7CF3C"/>
    <w:multiLevelType w:val="singleLevel"/>
    <w:tmpl w:val="0E67CF3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MzJhY2VhZTI1OTM2NTYyOGIzYTAxNWMzZjk1NDIifQ=="/>
  </w:docVars>
  <w:rsids>
    <w:rsidRoot w:val="00000000"/>
    <w:rsid w:val="05360F23"/>
    <w:rsid w:val="069B7DCE"/>
    <w:rsid w:val="072E57C4"/>
    <w:rsid w:val="0B4E34C6"/>
    <w:rsid w:val="0BFC1173"/>
    <w:rsid w:val="0C905841"/>
    <w:rsid w:val="0F703FA8"/>
    <w:rsid w:val="125F245C"/>
    <w:rsid w:val="14366C96"/>
    <w:rsid w:val="1749294D"/>
    <w:rsid w:val="17A76E15"/>
    <w:rsid w:val="18E53FBC"/>
    <w:rsid w:val="191E6BCD"/>
    <w:rsid w:val="1A511840"/>
    <w:rsid w:val="1D992A91"/>
    <w:rsid w:val="1FE03E2B"/>
    <w:rsid w:val="2479610B"/>
    <w:rsid w:val="25F27417"/>
    <w:rsid w:val="262C5D9A"/>
    <w:rsid w:val="271713FD"/>
    <w:rsid w:val="27826249"/>
    <w:rsid w:val="28425755"/>
    <w:rsid w:val="296511D8"/>
    <w:rsid w:val="2A7043C3"/>
    <w:rsid w:val="2D2A4D31"/>
    <w:rsid w:val="361B412B"/>
    <w:rsid w:val="3E86299B"/>
    <w:rsid w:val="411A7B2F"/>
    <w:rsid w:val="4184620D"/>
    <w:rsid w:val="4710512A"/>
    <w:rsid w:val="4AE2102F"/>
    <w:rsid w:val="521475DF"/>
    <w:rsid w:val="537B5A8C"/>
    <w:rsid w:val="563A17ED"/>
    <w:rsid w:val="56C767D2"/>
    <w:rsid w:val="5CE839FF"/>
    <w:rsid w:val="5DB7056C"/>
    <w:rsid w:val="5DE92B96"/>
    <w:rsid w:val="5FA12B9C"/>
    <w:rsid w:val="60533AE2"/>
    <w:rsid w:val="60A53CEF"/>
    <w:rsid w:val="622147DD"/>
    <w:rsid w:val="68D93CAA"/>
    <w:rsid w:val="6B8237AB"/>
    <w:rsid w:val="6C950AE3"/>
    <w:rsid w:val="6E633AD3"/>
    <w:rsid w:val="71110565"/>
    <w:rsid w:val="72D229A4"/>
    <w:rsid w:val="75DF03B6"/>
    <w:rsid w:val="75DF13BD"/>
    <w:rsid w:val="76E1214D"/>
    <w:rsid w:val="789A4628"/>
    <w:rsid w:val="78CE2999"/>
    <w:rsid w:val="7B18614D"/>
    <w:rsid w:val="7C2132DA"/>
    <w:rsid w:val="7C5807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0"/>
    <w:rPr>
      <w:i/>
    </w:rPr>
  </w:style>
  <w:style w:type="paragraph" w:styleId="14">
    <w:name w:val="List Paragraph"/>
    <w:basedOn w:val="1"/>
    <w:qFormat/>
    <w:uiPriority w:val="1"/>
    <w:pPr>
      <w:ind w:left="119" w:right="258" w:firstLine="840"/>
    </w:pPr>
    <w:rPr>
      <w:rFonts w:ascii="宋体" w:hAnsi="宋体" w:eastAsia="宋体" w:cs="宋体"/>
      <w:lang w:val="en-US" w:eastAsia="zh-CN" w:bidi="ar-SA"/>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61</Pages>
  <Words>15693</Words>
  <Characters>23805</Characters>
  <TotalTime>1</TotalTime>
  <ScaleCrop>false</ScaleCrop>
  <LinksUpToDate>false</LinksUpToDate>
  <CharactersWithSpaces>24452</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2023-10-18T01:31:00Z</dcterms:created>
  <dc:creator>lxw</dc:creator>
  <cp:lastModifiedBy>邹涛</cp:lastModifiedBy>
  <cp:lastPrinted>2023-10-20T02:18:00Z</cp:lastPrinted>
  <dcterms:modified xsi:type="dcterms:W3CDTF">2023-10-30T06:13:57Z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9B25C040768344E3B8A25D060BE5E1BD</vt:lpwstr>
  </property>
</Properties>
</file>