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小标宋简体" w:hAnsi="方正小标宋简体" w:eastAsia="方正小标宋简体" w:cs="方正小标宋简体"/>
          <w:b w:val="0"/>
          <w:bCs w:val="0"/>
          <w:snapToGrid w:val="0"/>
          <w:color w:val="000000"/>
          <w:spacing w:val="0"/>
          <w:kern w:val="0"/>
          <w:sz w:val="44"/>
          <w:szCs w:val="44"/>
          <w:lang w:eastAsia="zh-CN"/>
        </w:rPr>
      </w:pPr>
      <w:r>
        <w:rPr>
          <w:rFonts w:hint="eastAsia" w:ascii="方正小标宋简体" w:hAnsi="方正小标宋简体" w:eastAsia="方正小标宋简体" w:cs="方正小标宋简体"/>
          <w:b w:val="0"/>
          <w:bCs w:val="0"/>
          <w:snapToGrid w:val="0"/>
          <w:color w:val="000000"/>
          <w:spacing w:val="0"/>
          <w:kern w:val="0"/>
          <w:sz w:val="44"/>
          <w:szCs w:val="44"/>
          <w:lang w:eastAsia="zh-CN"/>
        </w:rPr>
        <w:t>东方红街道办事处202</w:t>
      </w:r>
      <w:r>
        <w:rPr>
          <w:rFonts w:hint="eastAsia" w:ascii="方正小标宋简体" w:hAnsi="方正小标宋简体" w:eastAsia="方正小标宋简体" w:cs="方正小标宋简体"/>
          <w:b w:val="0"/>
          <w:bCs w:val="0"/>
          <w:snapToGrid w:val="0"/>
          <w:color w:val="000000"/>
          <w:spacing w:val="0"/>
          <w:kern w:val="0"/>
          <w:sz w:val="44"/>
          <w:szCs w:val="44"/>
          <w:lang w:val="en-US" w:eastAsia="zh-CN"/>
        </w:rPr>
        <w:t>2</w:t>
      </w:r>
      <w:r>
        <w:rPr>
          <w:rFonts w:hint="eastAsia" w:ascii="方正小标宋简体" w:hAnsi="方正小标宋简体" w:eastAsia="方正小标宋简体" w:cs="方正小标宋简体"/>
          <w:b w:val="0"/>
          <w:bCs w:val="0"/>
          <w:snapToGrid w:val="0"/>
          <w:color w:val="000000"/>
          <w:spacing w:val="0"/>
          <w:kern w:val="0"/>
          <w:sz w:val="44"/>
          <w:szCs w:val="44"/>
          <w:lang w:eastAsia="zh-CN"/>
        </w:rPr>
        <w:t>年整体支出绩效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小标宋简体" w:hAnsi="方正小标宋简体" w:eastAsia="方正小标宋简体" w:cs="方正小标宋简体"/>
          <w:b w:val="0"/>
          <w:bCs w:val="0"/>
          <w:snapToGrid w:val="0"/>
          <w:color w:val="000000"/>
          <w:spacing w:val="0"/>
          <w:kern w:val="0"/>
          <w:sz w:val="44"/>
          <w:szCs w:val="44"/>
          <w:lang w:eastAsia="zh-CN"/>
        </w:rPr>
      </w:pPr>
      <w:r>
        <w:rPr>
          <w:rFonts w:hint="eastAsia" w:ascii="方正小标宋简体" w:hAnsi="方正小标宋简体" w:eastAsia="方正小标宋简体" w:cs="方正小标宋简体"/>
          <w:b w:val="0"/>
          <w:bCs w:val="0"/>
          <w:snapToGrid w:val="0"/>
          <w:color w:val="000000"/>
          <w:spacing w:val="0"/>
          <w:kern w:val="0"/>
          <w:sz w:val="44"/>
          <w:szCs w:val="44"/>
          <w:lang w:eastAsia="zh-CN"/>
        </w:rPr>
        <w:t>自  评  报  告</w:t>
      </w:r>
    </w:p>
    <w:p>
      <w:pPr>
        <w:spacing w:line="600" w:lineRule="exact"/>
        <w:jc w:val="center"/>
        <w:rPr>
          <w:rFonts w:ascii="黑体" w:hAnsi="黑体" w:eastAsia="黑体"/>
          <w:sz w:val="36"/>
          <w:szCs w:val="36"/>
        </w:rPr>
      </w:pPr>
    </w:p>
    <w:p>
      <w:pPr>
        <w:spacing w:line="540" w:lineRule="exact"/>
        <w:ind w:firstLine="600" w:firstLineChars="200"/>
        <w:rPr>
          <w:rFonts w:eastAsia="黑体"/>
          <w:sz w:val="30"/>
        </w:rPr>
      </w:pPr>
      <w:r>
        <w:rPr>
          <w:rFonts w:eastAsia="黑体"/>
          <w:sz w:val="30"/>
        </w:rPr>
        <w:t>一、部门（单位）基本情况</w:t>
      </w:r>
    </w:p>
    <w:p>
      <w:pPr>
        <w:spacing w:line="540" w:lineRule="exact"/>
        <w:ind w:firstLine="560" w:firstLineChars="200"/>
        <w:rPr>
          <w:rFonts w:ascii="仿宋" w:hAnsi="仿宋" w:eastAsia="仿宋" w:cs="Arial Narrow"/>
          <w:sz w:val="28"/>
          <w:szCs w:val="28"/>
        </w:rPr>
      </w:pPr>
      <w:r>
        <w:rPr>
          <w:rFonts w:hint="eastAsia" w:ascii="仿宋" w:hAnsi="仿宋" w:eastAsia="仿宋" w:cs="Arial Narrow"/>
          <w:sz w:val="28"/>
          <w:szCs w:val="28"/>
        </w:rPr>
        <w:t>长沙市岳麓区东方红街道办事处（以下简称“东方红街道办事处”）统一社会信用代码为11430100MB0303626H，机构性质为机关，机构地址：长沙高新区通号岭绣苑望麓嘉园综合楼一楼、七楼、八楼、九楼、十楼，负责人：肖勇。东方红街道办事处辖区行政区域属长沙市岳麓区</w:t>
      </w:r>
      <w:r>
        <w:rPr>
          <w:rFonts w:ascii="仿宋" w:hAnsi="仿宋" w:eastAsia="仿宋" w:cs="Arial Narrow"/>
          <w:sz w:val="28"/>
          <w:szCs w:val="28"/>
        </w:rPr>
        <w:t>。</w:t>
      </w:r>
    </w:p>
    <w:p>
      <w:pPr>
        <w:spacing w:line="540" w:lineRule="exact"/>
        <w:ind w:firstLine="560" w:firstLineChars="200"/>
        <w:rPr>
          <w:rFonts w:ascii="仿宋" w:hAnsi="仿宋" w:eastAsia="仿宋" w:cs="Arial Narrow"/>
          <w:sz w:val="28"/>
          <w:szCs w:val="28"/>
        </w:rPr>
      </w:pPr>
      <w:r>
        <w:rPr>
          <w:rFonts w:hint="eastAsia" w:ascii="仿宋" w:hAnsi="仿宋" w:eastAsia="仿宋" w:cs="Arial Narrow"/>
          <w:sz w:val="28"/>
          <w:szCs w:val="28"/>
        </w:rPr>
        <w:t>东方红街道</w:t>
      </w:r>
      <w:r>
        <w:rPr>
          <w:rFonts w:ascii="仿宋" w:hAnsi="仿宋" w:eastAsia="仿宋" w:cs="Arial Narrow"/>
          <w:sz w:val="28"/>
          <w:szCs w:val="28"/>
        </w:rPr>
        <w:t>总面积21.83平方公里，下辖3个行政村和3个城市型社区，现有103号令安置小区3个、60号令安置小区3个、商业楼盘16个（麓谷小镇、荣盛花语鑫苑、潇湘奥林匹克花园、金地麓谷香颂、金桥风华府、麓隐天镜[在建]、创智慧人才家苑[在建]、通号领绣苑[在建、一期已交付]、碧桂园荟隽棠[在建、一期已交付]、清控尖山湖[在建]、保利恒伟[在建]、长房云尚公馆[在建]、美的麓府[在建]、山湖郡[在建]、三安人才公寓[在建]、青年公寓[在建]），公租房小区1个（尖山印象）、企业6000余家（小微企业180余家），常住人口、流动人口及从业人口共计15万余人</w:t>
      </w:r>
      <w:r>
        <w:rPr>
          <w:rFonts w:hint="eastAsia" w:ascii="仿宋" w:hAnsi="仿宋" w:eastAsia="仿宋" w:cs="Arial Narrow"/>
          <w:sz w:val="28"/>
          <w:szCs w:val="28"/>
        </w:rPr>
        <w:t>。</w:t>
      </w:r>
      <w:r>
        <w:rPr>
          <w:rFonts w:ascii="仿宋" w:hAnsi="仿宋" w:eastAsia="仿宋" w:cs="Arial Narrow"/>
          <w:sz w:val="28"/>
          <w:szCs w:val="28"/>
        </w:rPr>
        <w:t>街道办公地址位于长沙高新区通号岭绣苑望麓嘉园综合楼一楼、七楼、八楼、九楼、十楼，现有工作人员共计200人</w:t>
      </w:r>
      <w:r>
        <w:rPr>
          <w:rFonts w:hint="eastAsia" w:ascii="仿宋" w:hAnsi="仿宋" w:eastAsia="仿宋" w:cs="Arial Narrow"/>
          <w:sz w:val="28"/>
          <w:szCs w:val="28"/>
        </w:rPr>
        <w:t>。</w:t>
      </w:r>
    </w:p>
    <w:p>
      <w:pPr>
        <w:spacing w:line="540" w:lineRule="exact"/>
        <w:ind w:firstLine="560" w:firstLineChars="200"/>
        <w:rPr>
          <w:rFonts w:ascii="仿宋" w:hAnsi="仿宋" w:eastAsia="仿宋" w:cs="Arial Narrow"/>
          <w:sz w:val="28"/>
          <w:szCs w:val="28"/>
        </w:rPr>
      </w:pPr>
      <w:r>
        <w:rPr>
          <w:rFonts w:ascii="仿宋" w:hAnsi="仿宋" w:eastAsia="仿宋" w:cs="Arial Narrow"/>
          <w:sz w:val="28"/>
          <w:szCs w:val="28"/>
        </w:rPr>
        <w:t>街道秉承“党建引领、多元共治”的理念，践行“三纵三横”基层治理体系（党建引领体系、居民自治体系、业主自治体系），科学划分一级网格6个，二级网格33个，三级网格132个（随着企业、楼盘小区的增多，将进一步调优）202</w:t>
      </w:r>
      <w:r>
        <w:rPr>
          <w:rFonts w:hint="eastAsia" w:ascii="仿宋" w:hAnsi="仿宋" w:eastAsia="仿宋" w:cs="Arial Narrow"/>
          <w:sz w:val="28"/>
          <w:szCs w:val="28"/>
          <w:lang w:val="en-US" w:eastAsia="zh-CN"/>
        </w:rPr>
        <w:t>2</w:t>
      </w:r>
      <w:r>
        <w:rPr>
          <w:rFonts w:ascii="仿宋" w:hAnsi="仿宋" w:eastAsia="仿宋" w:cs="Arial Narrow"/>
          <w:sz w:val="28"/>
          <w:szCs w:val="28"/>
        </w:rPr>
        <w:t>年村、社区换届选举选出楼栋长（含片区长）96名、单元长24名，金南村、华龙村因未拆迁完毕，实行“双轨制”管理，各选出组长38名，合计76名。麓谷小镇、荣盛花语、潇湘奥园三个楼盘小区均已成立业主委员会，业委会委员与业主代表共计110名。街道基层骨干力量不断夯实。</w:t>
      </w:r>
    </w:p>
    <w:p>
      <w:pPr>
        <w:spacing w:line="540" w:lineRule="exact"/>
        <w:ind w:firstLine="560" w:firstLineChars="200"/>
        <w:rPr>
          <w:rFonts w:ascii="仿宋" w:hAnsi="仿宋" w:eastAsia="仿宋" w:cs="Arial Narrow"/>
          <w:sz w:val="28"/>
          <w:szCs w:val="28"/>
        </w:rPr>
      </w:pPr>
      <w:r>
        <w:rPr>
          <w:rFonts w:hint="eastAsia" w:ascii="仿宋" w:hAnsi="仿宋" w:eastAsia="仿宋" w:cs="Arial Narrow"/>
          <w:sz w:val="28"/>
          <w:szCs w:val="28"/>
        </w:rPr>
        <w:t>东方红街道下设党政办公室、党建办公室、政务服务中心、社会事务办公室、自然资源和生态环境办公室、社会治安和应急管理办公室、经济发展办公室、综合行政执法队、财政所</w:t>
      </w:r>
      <w:r>
        <w:rPr>
          <w:rFonts w:hint="eastAsia" w:ascii="仿宋" w:hAnsi="仿宋" w:eastAsia="仿宋" w:cs="Arial Narrow"/>
          <w:sz w:val="28"/>
          <w:szCs w:val="28"/>
          <w:lang w:eastAsia="zh-CN"/>
        </w:rPr>
        <w:t>、纪工委</w:t>
      </w:r>
      <w:r>
        <w:rPr>
          <w:rFonts w:hint="eastAsia" w:ascii="仿宋" w:hAnsi="仿宋" w:eastAsia="仿宋" w:cs="Arial Narrow"/>
          <w:sz w:val="28"/>
          <w:szCs w:val="28"/>
        </w:rPr>
        <w:t>共</w:t>
      </w:r>
      <w:r>
        <w:rPr>
          <w:rFonts w:hint="eastAsia" w:ascii="仿宋" w:hAnsi="仿宋" w:eastAsia="仿宋" w:cs="Arial Narrow"/>
          <w:sz w:val="28"/>
          <w:szCs w:val="28"/>
          <w:lang w:val="en-US" w:eastAsia="zh-CN"/>
        </w:rPr>
        <w:t>10</w:t>
      </w:r>
      <w:r>
        <w:rPr>
          <w:rFonts w:hint="eastAsia" w:ascii="仿宋" w:hAnsi="仿宋" w:eastAsia="仿宋" w:cs="Arial Narrow"/>
          <w:sz w:val="28"/>
          <w:szCs w:val="28"/>
        </w:rPr>
        <w:t>个办公室。</w:t>
      </w:r>
    </w:p>
    <w:p>
      <w:pPr>
        <w:spacing w:line="540" w:lineRule="exact"/>
        <w:ind w:firstLine="600" w:firstLineChars="200"/>
        <w:rPr>
          <w:rFonts w:eastAsia="黑体"/>
          <w:sz w:val="30"/>
        </w:rPr>
      </w:pPr>
      <w:r>
        <w:rPr>
          <w:rFonts w:eastAsia="黑体"/>
          <w:sz w:val="30"/>
        </w:rPr>
        <w:t>二、部门（单位）预算管理及执行情况</w:t>
      </w:r>
    </w:p>
    <w:p>
      <w:pPr>
        <w:spacing w:line="540" w:lineRule="exact"/>
        <w:ind w:firstLine="560" w:firstLineChars="200"/>
        <w:rPr>
          <w:rFonts w:ascii="仿宋" w:hAnsi="仿宋" w:eastAsia="仿宋" w:cs="Arial Narrow"/>
          <w:color w:val="000000" w:themeColor="text1"/>
          <w:sz w:val="28"/>
          <w:szCs w:val="28"/>
          <w14:textFill>
            <w14:solidFill>
              <w14:schemeClr w14:val="tx1"/>
            </w14:solidFill>
          </w14:textFill>
        </w:rPr>
      </w:pPr>
      <w:r>
        <w:rPr>
          <w:rFonts w:hint="eastAsia" w:ascii="仿宋" w:hAnsi="仿宋" w:eastAsia="仿宋" w:cs="Arial Narrow"/>
          <w:sz w:val="28"/>
          <w:szCs w:val="28"/>
        </w:rPr>
        <w:t>办事处会计核算严格执行收支两条线管理，账务核算规范，预算执行真实、合法。202</w:t>
      </w:r>
      <w:r>
        <w:rPr>
          <w:rFonts w:hint="eastAsia" w:ascii="仿宋" w:hAnsi="仿宋" w:eastAsia="仿宋" w:cs="Arial Narrow"/>
          <w:sz w:val="28"/>
          <w:szCs w:val="28"/>
          <w:lang w:val="en-US" w:eastAsia="zh-CN"/>
        </w:rPr>
        <w:t>2</w:t>
      </w:r>
      <w:r>
        <w:rPr>
          <w:rFonts w:hint="eastAsia" w:ascii="仿宋" w:hAnsi="仿宋" w:eastAsia="仿宋" w:cs="Arial Narrow"/>
          <w:sz w:val="28"/>
          <w:szCs w:val="28"/>
        </w:rPr>
        <w:t>年度办事处预算收入4,263.67万元，其中：基本支出预算2,200.9万元、项目支出预算2,062.77万元。由于三公经费及项目经费压缩，预算支出6597.28 万元，其中：基本支出1917万元、项目支出4680.28万元。</w:t>
      </w:r>
    </w:p>
    <w:p>
      <w:pPr>
        <w:spacing w:line="540" w:lineRule="exact"/>
        <w:ind w:firstLine="600" w:firstLineChars="200"/>
        <w:rPr>
          <w:rFonts w:eastAsia="黑体"/>
          <w:sz w:val="30"/>
        </w:rPr>
      </w:pPr>
      <w:r>
        <w:rPr>
          <w:rFonts w:eastAsia="黑体"/>
          <w:sz w:val="30"/>
        </w:rPr>
        <w:t>三、部门（单位）整体支出绩效目标及开展情况</w:t>
      </w:r>
    </w:p>
    <w:p>
      <w:pPr>
        <w:spacing w:line="540" w:lineRule="exact"/>
        <w:ind w:firstLine="560" w:firstLineChars="200"/>
        <w:rPr>
          <w:rFonts w:hint="eastAsia" w:ascii="仿宋" w:hAnsi="仿宋" w:eastAsia="仿宋" w:cs="Arial Narrow"/>
          <w:sz w:val="28"/>
          <w:szCs w:val="28"/>
        </w:rPr>
      </w:pPr>
      <w:r>
        <w:rPr>
          <w:rFonts w:hint="eastAsia" w:ascii="仿宋" w:hAnsi="仿宋" w:eastAsia="仿宋" w:cs="Arial Narrow"/>
          <w:sz w:val="28"/>
          <w:szCs w:val="28"/>
        </w:rPr>
        <w:t>202</w:t>
      </w:r>
      <w:r>
        <w:rPr>
          <w:rFonts w:hint="eastAsia" w:ascii="仿宋" w:hAnsi="仿宋" w:eastAsia="仿宋" w:cs="Arial Narrow"/>
          <w:sz w:val="28"/>
          <w:szCs w:val="28"/>
          <w:lang w:val="en-US" w:eastAsia="zh-CN"/>
        </w:rPr>
        <w:t>2</w:t>
      </w:r>
      <w:r>
        <w:rPr>
          <w:rFonts w:hint="eastAsia" w:ascii="仿宋" w:hAnsi="仿宋" w:eastAsia="仿宋" w:cs="Arial Narrow"/>
          <w:sz w:val="28"/>
          <w:szCs w:val="28"/>
        </w:rPr>
        <w:t xml:space="preserve">年，街道结合中长期规划和年度工作计划全面实施单位整体支出绩效目标的编制工作，对绩效目标申报的合理性、方案实施可行性，指标设置的明确性、相关性、可衡量性，预算合理性进行重点审核。纳入部门单位整体支出绩效目标年初预算资金4,263.67万元，资金覆盖率100%。 </w:t>
      </w:r>
    </w:p>
    <w:p>
      <w:pPr>
        <w:spacing w:line="540" w:lineRule="exact"/>
        <w:ind w:firstLine="600" w:firstLineChars="200"/>
        <w:rPr>
          <w:rFonts w:eastAsia="黑体"/>
          <w:sz w:val="30"/>
        </w:rPr>
      </w:pPr>
      <w:r>
        <w:rPr>
          <w:rFonts w:eastAsia="黑体"/>
          <w:sz w:val="30"/>
        </w:rPr>
        <w:t>四、部门（单位）整体支出绩效实现情况</w:t>
      </w:r>
    </w:p>
    <w:p>
      <w:pPr>
        <w:spacing w:line="540" w:lineRule="exact"/>
        <w:ind w:firstLine="600" w:firstLineChars="200"/>
        <w:rPr>
          <w:rFonts w:eastAsia="黑体"/>
          <w:sz w:val="30"/>
        </w:rPr>
      </w:pPr>
      <w:r>
        <w:rPr>
          <w:rFonts w:eastAsia="黑体"/>
          <w:sz w:val="30"/>
        </w:rPr>
        <w:t>（一）履职完成情况：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年，在</w:t>
      </w:r>
      <w:r>
        <w:rPr>
          <w:rFonts w:hint="eastAsia" w:ascii="仿宋" w:hAnsi="仿宋" w:eastAsia="仿宋" w:cs="仿宋"/>
          <w:sz w:val="32"/>
          <w:szCs w:val="32"/>
          <w:lang w:val="en-US" w:eastAsia="zh-CN"/>
        </w:rPr>
        <w:t>新</w:t>
      </w:r>
      <w:r>
        <w:rPr>
          <w:rFonts w:hint="eastAsia" w:ascii="仿宋" w:hAnsi="仿宋" w:eastAsia="仿宋" w:cs="仿宋"/>
          <w:sz w:val="32"/>
          <w:szCs w:val="32"/>
        </w:rPr>
        <w:t>区党工委、管委会的正确领导下，</w:t>
      </w:r>
      <w:r>
        <w:rPr>
          <w:rFonts w:hint="eastAsia" w:ascii="仿宋" w:hAnsi="仿宋" w:eastAsia="仿宋" w:cs="仿宋"/>
          <w:sz w:val="32"/>
          <w:szCs w:val="32"/>
          <w:lang w:val="en-US" w:eastAsia="zh-CN"/>
        </w:rPr>
        <w:t>东方红街道</w:t>
      </w:r>
      <w:r>
        <w:rPr>
          <w:rFonts w:hint="eastAsia" w:ascii="仿宋" w:hAnsi="仿宋" w:eastAsia="仿宋" w:cs="仿宋"/>
          <w:sz w:val="32"/>
          <w:szCs w:val="32"/>
        </w:rPr>
        <w:t>坚持以习近平新时代中国特色社会主义思想为指导，深入学习贯彻党的二十大精神，以“七彩东方红，领跑新时代”为目标，积极推进经济</w:t>
      </w:r>
      <w:r>
        <w:rPr>
          <w:rFonts w:hint="eastAsia" w:ascii="仿宋" w:hAnsi="仿宋" w:eastAsia="仿宋" w:cs="仿宋"/>
          <w:sz w:val="32"/>
          <w:szCs w:val="32"/>
          <w:lang w:val="en-US" w:eastAsia="zh-CN"/>
        </w:rPr>
        <w:t>发展</w:t>
      </w:r>
      <w:r>
        <w:rPr>
          <w:rFonts w:hint="eastAsia" w:ascii="仿宋" w:hAnsi="仿宋" w:eastAsia="仿宋" w:cs="仿宋"/>
          <w:sz w:val="32"/>
          <w:szCs w:val="32"/>
        </w:rPr>
        <w:t>、民生服务、基层治理等工作</w:t>
      </w:r>
      <w:r>
        <w:rPr>
          <w:rFonts w:hint="eastAsia" w:ascii="仿宋" w:hAnsi="仿宋" w:eastAsia="仿宋" w:cs="仿宋"/>
          <w:sz w:val="32"/>
          <w:szCs w:val="32"/>
          <w:lang w:eastAsia="zh-CN"/>
        </w:rPr>
        <w:t>，</w:t>
      </w:r>
      <w:r>
        <w:rPr>
          <w:rFonts w:hint="eastAsia" w:ascii="仿宋" w:hAnsi="仿宋" w:eastAsia="仿宋" w:cs="仿宋"/>
          <w:sz w:val="32"/>
          <w:szCs w:val="32"/>
        </w:rPr>
        <w:t>凝心聚力、实干笃行，</w:t>
      </w:r>
      <w:r>
        <w:rPr>
          <w:rFonts w:hint="eastAsia" w:ascii="仿宋" w:hAnsi="仿宋" w:eastAsia="仿宋" w:cs="仿宋"/>
          <w:sz w:val="32"/>
          <w:szCs w:val="32"/>
          <w:lang w:val="en-US" w:eastAsia="zh-CN"/>
        </w:rPr>
        <w:t>圆满完成全年各项工作任务</w:t>
      </w:r>
      <w:r>
        <w:rPr>
          <w:rFonts w:hint="eastAsia" w:ascii="仿宋" w:hAnsi="仿宋" w:eastAsia="仿宋" w:cs="仿宋"/>
          <w:sz w:val="32"/>
          <w:szCs w:val="32"/>
        </w:rPr>
        <w:t>。现将工作情况报告如下：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一、2022年工作总结</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（一）夯根基、严管理，党的建设在落实中跃上新台阶</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1.组织建设不断夯实。</w:t>
      </w:r>
      <w:r>
        <w:rPr>
          <w:rFonts w:hint="eastAsia" w:ascii="仿宋" w:hAnsi="仿宋" w:eastAsia="仿宋" w:cs="仿宋"/>
          <w:sz w:val="32"/>
          <w:szCs w:val="32"/>
          <w:lang w:val="en-US" w:eastAsia="zh-CN"/>
        </w:rPr>
        <w:t>坚持用党的创新理论武装头脑，依托东方红党校，组织开展</w:t>
      </w:r>
      <w:r>
        <w:rPr>
          <w:rFonts w:hint="eastAsia" w:ascii="仿宋" w:hAnsi="仿宋" w:eastAsia="仿宋" w:cs="仿宋"/>
          <w:sz w:val="32"/>
          <w:szCs w:val="32"/>
        </w:rPr>
        <w:t>党的二十大精神学习宣贯等培训5次，街道党工委书记</w:t>
      </w:r>
      <w:r>
        <w:rPr>
          <w:rFonts w:hint="eastAsia" w:ascii="仿宋" w:hAnsi="仿宋" w:eastAsia="仿宋" w:cs="仿宋"/>
          <w:sz w:val="32"/>
          <w:szCs w:val="32"/>
          <w:lang w:val="en-US" w:eastAsia="zh-CN"/>
        </w:rPr>
        <w:t>讲党课</w:t>
      </w:r>
      <w:r>
        <w:rPr>
          <w:rFonts w:hint="eastAsia" w:ascii="仿宋" w:hAnsi="仿宋" w:eastAsia="仿宋" w:cs="仿宋"/>
          <w:sz w:val="32"/>
          <w:szCs w:val="32"/>
        </w:rPr>
        <w:t>2次、村（社区）书记讲党课12次，分层分类</w:t>
      </w:r>
      <w:r>
        <w:rPr>
          <w:rFonts w:hint="eastAsia" w:ascii="仿宋" w:hAnsi="仿宋" w:eastAsia="仿宋" w:cs="仿宋"/>
          <w:sz w:val="32"/>
          <w:szCs w:val="32"/>
          <w:lang w:val="en-US" w:eastAsia="zh-CN"/>
        </w:rPr>
        <w:t>实现</w:t>
      </w:r>
      <w:r>
        <w:rPr>
          <w:rFonts w:hint="eastAsia" w:ascii="仿宋" w:hAnsi="仿宋" w:eastAsia="仿宋" w:cs="仿宋"/>
          <w:sz w:val="32"/>
          <w:szCs w:val="32"/>
        </w:rPr>
        <w:t>全街703名党员轮训</w:t>
      </w:r>
      <w:r>
        <w:rPr>
          <w:rFonts w:hint="eastAsia" w:ascii="仿宋" w:hAnsi="仿宋" w:eastAsia="仿宋" w:cs="仿宋"/>
          <w:sz w:val="32"/>
          <w:szCs w:val="32"/>
          <w:lang w:val="en-US" w:eastAsia="zh-CN"/>
        </w:rPr>
        <w:t>全覆盖</w:t>
      </w:r>
      <w:r>
        <w:rPr>
          <w:rFonts w:hint="eastAsia" w:ascii="仿宋" w:hAnsi="仿宋" w:eastAsia="仿宋" w:cs="仿宋"/>
          <w:sz w:val="32"/>
          <w:szCs w:val="32"/>
        </w:rPr>
        <w:t>。</w:t>
      </w:r>
      <w:r>
        <w:rPr>
          <w:rFonts w:hint="eastAsia" w:ascii="仿宋" w:hAnsi="仿宋" w:eastAsia="仿宋" w:cs="仿宋"/>
          <w:sz w:val="32"/>
          <w:szCs w:val="32"/>
          <w:lang w:val="en-US" w:eastAsia="zh-CN"/>
        </w:rPr>
        <w:t>持续推进</w:t>
      </w:r>
      <w:r>
        <w:rPr>
          <w:rFonts w:hint="eastAsia" w:ascii="仿宋" w:hAnsi="仿宋" w:eastAsia="仿宋" w:cs="仿宋"/>
          <w:sz w:val="32"/>
          <w:szCs w:val="32"/>
        </w:rPr>
        <w:t>“两新”党建，审批通过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两新”</w:t>
      </w:r>
      <w:r>
        <w:rPr>
          <w:rFonts w:hint="eastAsia" w:ascii="仿宋" w:hAnsi="仿宋" w:eastAsia="仿宋" w:cs="仿宋"/>
          <w:sz w:val="32"/>
          <w:szCs w:val="32"/>
        </w:rPr>
        <w:t>党组织11</w:t>
      </w:r>
      <w:r>
        <w:rPr>
          <w:rFonts w:hint="eastAsia" w:ascii="仿宋" w:hAnsi="仿宋" w:eastAsia="仿宋" w:cs="仿宋"/>
          <w:sz w:val="32"/>
          <w:szCs w:val="32"/>
          <w:lang w:val="en-US" w:eastAsia="zh-CN"/>
        </w:rPr>
        <w:t>个</w:t>
      </w:r>
      <w:r>
        <w:rPr>
          <w:rFonts w:hint="eastAsia" w:ascii="仿宋" w:hAnsi="仿宋" w:eastAsia="仿宋" w:cs="仿宋"/>
          <w:sz w:val="32"/>
          <w:szCs w:val="32"/>
        </w:rPr>
        <w:t>，全街保障房小区、已交房商业楼盘</w:t>
      </w:r>
      <w:r>
        <w:rPr>
          <w:rFonts w:hint="eastAsia" w:ascii="仿宋" w:hAnsi="仿宋" w:eastAsia="仿宋" w:cs="仿宋"/>
          <w:sz w:val="32"/>
          <w:szCs w:val="32"/>
          <w:lang w:val="en-US" w:eastAsia="zh-CN"/>
        </w:rPr>
        <w:t>实现</w:t>
      </w:r>
      <w:r>
        <w:rPr>
          <w:rFonts w:hint="eastAsia" w:ascii="仿宋" w:hAnsi="仿宋" w:eastAsia="仿宋" w:cs="仿宋"/>
          <w:sz w:val="32"/>
          <w:szCs w:val="32"/>
        </w:rPr>
        <w:t>“红色物业”全覆盖。</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基层党建</w:t>
      </w:r>
      <w:r>
        <w:rPr>
          <w:rFonts w:hint="eastAsia" w:ascii="仿宋" w:hAnsi="仿宋" w:eastAsia="仿宋" w:cs="仿宋"/>
          <w:b/>
          <w:bCs/>
          <w:sz w:val="32"/>
          <w:szCs w:val="32"/>
          <w:lang w:val="en-US" w:eastAsia="zh-CN"/>
        </w:rPr>
        <w:t>成</w:t>
      </w:r>
      <w:r>
        <w:rPr>
          <w:rFonts w:hint="eastAsia" w:ascii="仿宋" w:hAnsi="仿宋" w:eastAsia="仿宋" w:cs="仿宋"/>
          <w:b/>
          <w:bCs/>
          <w:sz w:val="32"/>
          <w:szCs w:val="32"/>
        </w:rPr>
        <w:t>效</w:t>
      </w:r>
      <w:r>
        <w:rPr>
          <w:rFonts w:hint="eastAsia" w:ascii="仿宋" w:hAnsi="仿宋" w:eastAsia="仿宋" w:cs="仿宋"/>
          <w:b/>
          <w:bCs/>
          <w:sz w:val="32"/>
          <w:szCs w:val="32"/>
          <w:lang w:val="en-US" w:eastAsia="zh-CN"/>
        </w:rPr>
        <w:t>显现</w:t>
      </w:r>
      <w:r>
        <w:rPr>
          <w:rFonts w:hint="eastAsia" w:ascii="仿宋" w:hAnsi="仿宋" w:eastAsia="仿宋" w:cs="仿宋"/>
          <w:b/>
          <w:bCs/>
          <w:sz w:val="32"/>
          <w:szCs w:val="32"/>
        </w:rPr>
        <w:t>。</w:t>
      </w:r>
      <w:r>
        <w:rPr>
          <w:rFonts w:hint="eastAsia" w:ascii="仿宋" w:hAnsi="仿宋" w:eastAsia="仿宋" w:cs="仿宋"/>
          <w:sz w:val="32"/>
          <w:szCs w:val="32"/>
        </w:rPr>
        <w:t>高标准打造尖山湖社区党群服务中心，创新</w:t>
      </w:r>
      <w:r>
        <w:rPr>
          <w:rFonts w:hint="eastAsia" w:ascii="仿宋" w:hAnsi="仿宋" w:eastAsia="仿宋" w:cs="仿宋"/>
          <w:sz w:val="32"/>
          <w:szCs w:val="32"/>
          <w:lang w:val="en-US" w:eastAsia="zh-CN"/>
        </w:rPr>
        <w:t>建设</w:t>
      </w:r>
      <w:r>
        <w:rPr>
          <w:rFonts w:hint="eastAsia" w:ascii="仿宋" w:hAnsi="仿宋" w:eastAsia="仿宋" w:cs="仿宋"/>
          <w:sz w:val="32"/>
          <w:szCs w:val="32"/>
        </w:rPr>
        <w:t>青少年创客工坊、快递外卖小哥“红色之家”，荣获“长沙市科普示范社区”称号。街道华盛社区、尖山湖社区先后迎接西安高新社会事业服务局、湖南省妇联宣传部、中南大学等单位</w:t>
      </w:r>
      <w:r>
        <w:rPr>
          <w:rFonts w:hint="eastAsia" w:ascii="仿宋" w:hAnsi="仿宋" w:eastAsia="仿宋" w:cs="仿宋"/>
          <w:sz w:val="32"/>
          <w:szCs w:val="32"/>
          <w:lang w:val="en-US" w:eastAsia="zh-CN"/>
        </w:rPr>
        <w:t>及</w:t>
      </w:r>
      <w:r>
        <w:rPr>
          <w:rFonts w:hint="eastAsia" w:ascii="仿宋" w:hAnsi="仿宋" w:eastAsia="仿宋" w:cs="仿宋"/>
          <w:sz w:val="32"/>
          <w:szCs w:val="32"/>
        </w:rPr>
        <w:t>团体调研学习10余次。与中国移动长沙分公司党委</w:t>
      </w:r>
      <w:r>
        <w:rPr>
          <w:rFonts w:hint="eastAsia" w:ascii="仿宋" w:hAnsi="仿宋" w:eastAsia="仿宋" w:cs="仿宋"/>
          <w:sz w:val="32"/>
          <w:szCs w:val="32"/>
          <w:lang w:eastAsia="zh-CN"/>
        </w:rPr>
        <w:t>开展互联共建，</w:t>
      </w:r>
      <w:r>
        <w:rPr>
          <w:rFonts w:hint="eastAsia" w:ascii="仿宋" w:hAnsi="仿宋" w:eastAsia="仿宋" w:cs="仿宋"/>
          <w:sz w:val="32"/>
          <w:szCs w:val="32"/>
        </w:rPr>
        <w:t>签订《党建和·创科技赋能活动协议》，促进辖区内多种资源要素融合、共享。</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党风廉政</w:t>
      </w:r>
      <w:r>
        <w:rPr>
          <w:rFonts w:hint="eastAsia" w:ascii="仿宋" w:hAnsi="仿宋" w:eastAsia="仿宋" w:cs="仿宋"/>
          <w:b/>
          <w:bCs/>
          <w:sz w:val="32"/>
          <w:szCs w:val="32"/>
          <w:lang w:val="en-US" w:eastAsia="zh-CN"/>
        </w:rPr>
        <w:t>从严从实</w:t>
      </w:r>
      <w:r>
        <w:rPr>
          <w:rFonts w:hint="eastAsia" w:ascii="仿宋" w:hAnsi="仿宋" w:eastAsia="仿宋" w:cs="仿宋"/>
          <w:b/>
          <w:bCs/>
          <w:sz w:val="32"/>
          <w:szCs w:val="32"/>
        </w:rPr>
        <w:t>。</w:t>
      </w:r>
      <w:r>
        <w:rPr>
          <w:rFonts w:hint="eastAsia" w:ascii="仿宋" w:hAnsi="仿宋" w:eastAsia="仿宋" w:cs="仿宋"/>
          <w:sz w:val="32"/>
          <w:szCs w:val="32"/>
          <w:lang w:eastAsia="zh-CN"/>
        </w:rPr>
        <w:t>持续</w:t>
      </w:r>
      <w:r>
        <w:rPr>
          <w:rFonts w:hint="eastAsia" w:ascii="仿宋" w:hAnsi="仿宋" w:eastAsia="仿宋" w:cs="仿宋"/>
          <w:sz w:val="32"/>
          <w:szCs w:val="32"/>
        </w:rPr>
        <w:t>压实“两个责任”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制定</w:t>
      </w:r>
      <w:r>
        <w:rPr>
          <w:rFonts w:hint="eastAsia" w:ascii="仿宋" w:hAnsi="仿宋" w:eastAsia="仿宋" w:cs="仿宋"/>
          <w:sz w:val="32"/>
          <w:szCs w:val="32"/>
        </w:rPr>
        <w:t>党风廉政建设“两个责任”目标任务分工</w:t>
      </w:r>
      <w:r>
        <w:rPr>
          <w:rFonts w:hint="eastAsia" w:ascii="仿宋" w:hAnsi="仿宋" w:eastAsia="仿宋" w:cs="仿宋"/>
          <w:sz w:val="32"/>
          <w:szCs w:val="32"/>
          <w:lang w:val="en-US" w:eastAsia="zh-CN"/>
        </w:rPr>
        <w:t>等制度3个；</w:t>
      </w:r>
      <w:r>
        <w:rPr>
          <w:rFonts w:hint="eastAsia" w:ascii="仿宋" w:hAnsi="仿宋" w:eastAsia="仿宋" w:cs="仿宋"/>
          <w:sz w:val="32"/>
          <w:szCs w:val="32"/>
        </w:rPr>
        <w:t>主动运用监督执纪“第一种形态”，开展谈心谈话15人次，给予办线通报批评1次，有效推动问题整改到位。</w:t>
      </w:r>
      <w:r>
        <w:rPr>
          <w:rFonts w:hint="eastAsia" w:ascii="仿宋" w:hAnsi="仿宋" w:eastAsia="仿宋" w:cs="仿宋"/>
          <w:sz w:val="32"/>
          <w:szCs w:val="32"/>
          <w:lang w:val="en-US" w:eastAsia="zh-CN"/>
        </w:rPr>
        <w:t>全力</w:t>
      </w:r>
      <w:r>
        <w:rPr>
          <w:rFonts w:hint="eastAsia" w:ascii="仿宋" w:hAnsi="仿宋" w:eastAsia="仿宋" w:cs="仿宋"/>
          <w:sz w:val="32"/>
          <w:szCs w:val="32"/>
        </w:rPr>
        <w:t>推进“清廉街道”建设</w:t>
      </w:r>
      <w:r>
        <w:rPr>
          <w:rFonts w:hint="eastAsia" w:ascii="仿宋" w:hAnsi="仿宋" w:eastAsia="仿宋" w:cs="仿宋"/>
          <w:sz w:val="32"/>
          <w:szCs w:val="32"/>
          <w:lang w:eastAsia="zh-CN"/>
        </w:rPr>
        <w:t>，开展了</w:t>
      </w:r>
      <w:r>
        <w:rPr>
          <w:rFonts w:hint="eastAsia" w:ascii="仿宋" w:hAnsi="仿宋" w:eastAsia="仿宋" w:cs="仿宋"/>
          <w:sz w:val="32"/>
          <w:szCs w:val="32"/>
        </w:rPr>
        <w:t>街道第二届“清风杯”党风廉政建设知识抢答赛。</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（二）优服务、促发展，经济动能在转型中实现新突破</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拆迁安置高效推进。</w:t>
      </w:r>
      <w:r>
        <w:rPr>
          <w:rFonts w:hint="eastAsia" w:ascii="仿宋" w:hAnsi="仿宋" w:eastAsia="仿宋" w:cs="仿宋"/>
          <w:sz w:val="32"/>
          <w:szCs w:val="32"/>
          <w:lang w:val="en-US" w:eastAsia="zh-CN"/>
        </w:rPr>
        <w:t>有序推进城际铁路两厢项目拆迁，完成协议签订8户，青苗丈量383亩。完成了东片区项目65户279人的缴款、摇号、选房，全街所有项目拆迁群众均已安置，实现安居乐业。</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2.项目建设全力护航。</w:t>
      </w:r>
      <w:r>
        <w:rPr>
          <w:rFonts w:hint="eastAsia" w:ascii="仿宋" w:hAnsi="仿宋" w:eastAsia="仿宋" w:cs="仿宋"/>
          <w:sz w:val="32"/>
          <w:szCs w:val="32"/>
          <w:lang w:val="en-US" w:eastAsia="zh-CN"/>
        </w:rPr>
        <w:t>目前，辖区内在建、续建项目96个，街道始终以“保姆式”服务助力世界计算机一期、深信服、长沙智谷等重大项目顺利施工，化解调处项目工程矛盾纠纷34件，确保了项目建设“零阻工”，施工环境深受项目单位好评。</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3.集体经济不断盘活。</w:t>
      </w:r>
      <w:r>
        <w:rPr>
          <w:rFonts w:hint="eastAsia" w:ascii="仿宋" w:hAnsi="仿宋" w:eastAsia="仿宋" w:cs="仿宋"/>
          <w:sz w:val="32"/>
          <w:szCs w:val="32"/>
          <w:lang w:val="en-US" w:eastAsia="zh-CN"/>
        </w:rPr>
        <w:t>三村安置小区商管运营深入推进，金南村生产安置用地开发项目（金侨·风华府）已签订返还物业租赁合同，集体经济组织步入实际收益阶段；华龙村小区物业商管运营完成招投标；荷叶坝村安置小区完成新物业公司选聘和移交。</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（三）强建管、重保护，城乡品质在融合中展现新面貌</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after="0" w:line="560" w:lineRule="exact"/>
        <w:ind w:right="105" w:righ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1.市容整治彰显力度。</w:t>
      </w:r>
      <w:r>
        <w:rPr>
          <w:rFonts w:hint="eastAsia" w:ascii="仿宋" w:hAnsi="仿宋" w:eastAsia="仿宋" w:cs="仿宋"/>
          <w:sz w:val="32"/>
          <w:szCs w:val="32"/>
          <w:lang w:val="en-US" w:eastAsia="zh-CN"/>
        </w:rPr>
        <w:t>严格拆违控违，拆除违章建筑58处，面积约</w:t>
      </w:r>
      <w:r>
        <w:rPr>
          <w:rFonts w:hint="eastAsia" w:ascii="仿宋" w:hAnsi="仿宋" w:eastAsia="仿宋" w:cs="仿宋"/>
          <w:sz w:val="32"/>
          <w:szCs w:val="40"/>
          <w:highlight w:val="none"/>
          <w:lang w:val="en-US" w:eastAsia="zh-CN"/>
        </w:rPr>
        <w:t>12055.21</w:t>
      </w:r>
      <w:r>
        <w:rPr>
          <w:rFonts w:hint="eastAsia" w:ascii="仿宋" w:hAnsi="仿宋" w:eastAsia="仿宋" w:cs="仿宋"/>
          <w:sz w:val="32"/>
          <w:szCs w:val="32"/>
          <w:lang w:val="en-US" w:eastAsia="zh-CN"/>
        </w:rPr>
        <w:t>平方米，实现自建房“零加层”。</w:t>
      </w:r>
      <w:r>
        <w:rPr>
          <w:rFonts w:hint="eastAsia" w:ascii="仿宋" w:hAnsi="仿宋" w:eastAsia="仿宋" w:cs="仿宋"/>
          <w:sz w:val="32"/>
          <w:szCs w:val="32"/>
        </w:rPr>
        <w:t>抓实抓细市容环境专项整治行动，整改问题946个，覆绿20</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万</w:t>
      </w:r>
      <w:r>
        <w:rPr>
          <w:rFonts w:hint="eastAsia" w:ascii="仿宋" w:hAnsi="仿宋" w:eastAsia="仿宋" w:cs="仿宋"/>
          <w:sz w:val="32"/>
          <w:szCs w:val="32"/>
        </w:rPr>
        <w:t>平方米，</w:t>
      </w:r>
      <w:r>
        <w:rPr>
          <w:rFonts w:hint="eastAsia" w:ascii="仿宋" w:hAnsi="仿宋" w:eastAsia="仿宋" w:cs="仿宋"/>
          <w:sz w:val="32"/>
          <w:szCs w:val="32"/>
          <w:lang w:eastAsia="zh-CN"/>
        </w:rPr>
        <w:t>市容面貌焕然一新</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2.城市秩序井井有条。</w:t>
      </w:r>
      <w:r>
        <w:rPr>
          <w:rFonts w:hint="eastAsia" w:ascii="仿宋" w:hAnsi="仿宋" w:eastAsia="仿宋" w:cs="仿宋"/>
          <w:sz w:val="32"/>
          <w:szCs w:val="32"/>
          <w:lang w:val="en-US" w:eastAsia="zh-CN"/>
        </w:rPr>
        <w:t>创新摊贩管理，规范发展“夜经济”，试运行华龙、金南夜市规划点。扎实推进辖区范围内生活垃圾分类“拆桶并点”，完成两个小区“厢房建设”，街道获评“长沙市生活垃圾分类工作示范街道”。</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after="0" w:line="560" w:lineRule="exact"/>
        <w:ind w:right="105" w:righ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3.城乡环境彰显亮度。</w:t>
      </w:r>
      <w:r>
        <w:rPr>
          <w:rFonts w:hint="eastAsia" w:ascii="仿宋" w:hAnsi="仿宋" w:eastAsia="仿宋" w:cs="仿宋"/>
          <w:sz w:val="32"/>
          <w:szCs w:val="32"/>
          <w:lang w:val="en-US" w:eastAsia="zh-CN"/>
        </w:rPr>
        <w:t>扎实推进蓝天、净土、碧水保卫战，组织工地控尘巡查300余次，责令洒水清洗路面控尘40余次，处理蓝天交办函40余份。严厉打击违法倾倒行为，</w:t>
      </w:r>
      <w:r>
        <w:rPr>
          <w:rFonts w:hint="eastAsia" w:ascii="仿宋" w:hAnsi="仿宋" w:eastAsia="仿宋" w:cs="仿宋"/>
          <w:sz w:val="32"/>
          <w:szCs w:val="32"/>
          <w:lang w:eastAsia="zh-CN"/>
        </w:rPr>
        <w:t>查</w:t>
      </w:r>
      <w:r>
        <w:rPr>
          <w:rFonts w:hint="eastAsia" w:ascii="仿宋" w:hAnsi="仿宋" w:eastAsia="仿宋" w:cs="仿宋"/>
          <w:sz w:val="32"/>
          <w:szCs w:val="32"/>
          <w:lang w:val="en-US" w:eastAsia="zh-CN"/>
        </w:rPr>
        <w:t>获乱倒渣土、建筑垃圾车辆29台以及</w:t>
      </w:r>
      <w:r>
        <w:rPr>
          <w:rFonts w:hint="eastAsia" w:ascii="仿宋" w:hAnsi="仿宋" w:eastAsia="仿宋" w:cs="仿宋"/>
          <w:sz w:val="32"/>
          <w:szCs w:val="32"/>
          <w:lang w:eastAsia="zh-CN"/>
        </w:rPr>
        <w:t>乱排污水车车辆</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台</w:t>
      </w:r>
      <w:r>
        <w:rPr>
          <w:rFonts w:hint="eastAsia" w:ascii="仿宋" w:hAnsi="仿宋" w:eastAsia="仿宋" w:cs="仿宋"/>
          <w:sz w:val="32"/>
          <w:szCs w:val="32"/>
        </w:rPr>
        <w:t>。</w:t>
      </w:r>
      <w:r>
        <w:rPr>
          <w:rFonts w:hint="eastAsia" w:ascii="仿宋" w:hAnsi="仿宋" w:eastAsia="仿宋" w:cs="仿宋"/>
          <w:sz w:val="32"/>
          <w:szCs w:val="32"/>
          <w:lang w:val="en-US" w:eastAsia="zh-CN"/>
        </w:rPr>
        <w:t>强化散煤燃煤治理，组织散煤巡查摸排30余次，基本实现辖区散煤清零。</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（四）办实事、惠民生，民生福祉在发展中开启新篇章</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1.社会保障</w:t>
      </w:r>
      <w:r>
        <w:rPr>
          <w:rFonts w:hint="eastAsia" w:ascii="仿宋" w:hAnsi="仿宋" w:eastAsia="仿宋" w:cs="仿宋"/>
          <w:b/>
          <w:bCs/>
          <w:sz w:val="32"/>
          <w:szCs w:val="32"/>
          <w:lang w:val="en-US" w:eastAsia="zh-CN"/>
        </w:rPr>
        <w:t>持续优化</w:t>
      </w:r>
      <w:r>
        <w:rPr>
          <w:rFonts w:hint="eastAsia" w:ascii="仿宋" w:hAnsi="仿宋" w:eastAsia="仿宋" w:cs="仿宋"/>
          <w:b/>
          <w:bCs/>
          <w:sz w:val="32"/>
          <w:szCs w:val="32"/>
        </w:rPr>
        <w:t>。</w:t>
      </w:r>
      <w:r>
        <w:rPr>
          <w:rFonts w:hint="eastAsia" w:ascii="仿宋" w:hAnsi="仿宋" w:eastAsia="仿宋" w:cs="仿宋"/>
          <w:sz w:val="32"/>
          <w:szCs w:val="32"/>
          <w:lang w:val="en-US" w:eastAsia="zh-CN"/>
        </w:rPr>
        <w:t>全力推进稳岗位、保就业，组织开展招聘会2场，</w:t>
      </w:r>
      <w:r>
        <w:rPr>
          <w:rFonts w:hint="eastAsia" w:ascii="仿宋" w:hAnsi="仿宋" w:eastAsia="仿宋" w:cs="仿宋"/>
          <w:sz w:val="32"/>
          <w:szCs w:val="32"/>
        </w:rPr>
        <w:t>实现城镇新增就业</w:t>
      </w:r>
      <w:r>
        <w:rPr>
          <w:rFonts w:hint="eastAsia" w:ascii="仿宋" w:hAnsi="仿宋" w:eastAsia="仿宋" w:cs="仿宋"/>
          <w:sz w:val="32"/>
          <w:szCs w:val="32"/>
          <w:lang w:val="en-US" w:eastAsia="zh-CN"/>
        </w:rPr>
        <w:t>4619人，失业人员再就业418人，就业困难人员再就业174人，尖山湖社区成功创建省级充分就业社区；</w:t>
      </w:r>
      <w:r>
        <w:rPr>
          <w:rFonts w:hint="eastAsia" w:ascii="仿宋" w:hAnsi="仿宋" w:eastAsia="仿宋" w:cs="仿宋"/>
          <w:sz w:val="32"/>
          <w:szCs w:val="32"/>
        </w:rPr>
        <w:t>发放低保救助、</w:t>
      </w:r>
      <w:r>
        <w:rPr>
          <w:rFonts w:hint="eastAsia" w:ascii="仿宋" w:hAnsi="仿宋" w:eastAsia="仿宋" w:cs="仿宋"/>
          <w:sz w:val="32"/>
          <w:szCs w:val="32"/>
          <w:lang w:eastAsia="zh-CN"/>
        </w:rPr>
        <w:t>残疾人补助、困难群众慰问</w:t>
      </w:r>
      <w:r>
        <w:rPr>
          <w:rFonts w:hint="eastAsia" w:ascii="仿宋" w:hAnsi="仿宋" w:eastAsia="仿宋" w:cs="仿宋"/>
          <w:sz w:val="32"/>
          <w:szCs w:val="32"/>
        </w:rPr>
        <w:t>等</w:t>
      </w:r>
      <w:r>
        <w:rPr>
          <w:rFonts w:hint="eastAsia" w:ascii="仿宋" w:hAnsi="仿宋" w:eastAsia="仿宋" w:cs="仿宋"/>
          <w:sz w:val="32"/>
          <w:szCs w:val="32"/>
          <w:lang w:eastAsia="zh-CN"/>
        </w:rPr>
        <w:t>各项资金约</w:t>
      </w:r>
      <w:r>
        <w:rPr>
          <w:rFonts w:hint="eastAsia" w:ascii="仿宋" w:hAnsi="仿宋" w:eastAsia="仿宋" w:cs="仿宋"/>
          <w:sz w:val="32"/>
          <w:szCs w:val="32"/>
          <w:lang w:val="en-US" w:eastAsia="zh-CN"/>
        </w:rPr>
        <w:t>220</w:t>
      </w:r>
      <w:r>
        <w:rPr>
          <w:rFonts w:hint="eastAsia" w:ascii="仿宋" w:hAnsi="仿宋" w:eastAsia="仿宋" w:cs="仿宋"/>
          <w:sz w:val="32"/>
          <w:szCs w:val="32"/>
        </w:rPr>
        <w:t>万元</w:t>
      </w:r>
      <w:r>
        <w:rPr>
          <w:rFonts w:hint="eastAsia" w:ascii="仿宋" w:hAnsi="仿宋" w:eastAsia="仿宋" w:cs="仿宋"/>
          <w:sz w:val="32"/>
          <w:szCs w:val="32"/>
          <w:lang w:eastAsia="zh-CN"/>
        </w:rPr>
        <w:t>，惠及</w:t>
      </w:r>
      <w:r>
        <w:rPr>
          <w:rFonts w:hint="eastAsia" w:ascii="仿宋" w:hAnsi="仿宋" w:eastAsia="仿宋" w:cs="仿宋"/>
          <w:sz w:val="32"/>
          <w:szCs w:val="32"/>
          <w:lang w:val="en-US" w:eastAsia="zh-CN"/>
        </w:rPr>
        <w:t>5800余人次</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2.疫情防控落实到位。</w:t>
      </w:r>
      <w:r>
        <w:rPr>
          <w:rFonts w:hint="eastAsia" w:ascii="仿宋" w:hAnsi="仿宋" w:eastAsia="仿宋" w:cs="仿宋"/>
          <w:sz w:val="32"/>
          <w:szCs w:val="32"/>
          <w:lang w:val="en-US" w:eastAsia="zh-CN"/>
        </w:rPr>
        <w:t>设立常态化居民核酸采样点10个、物流园采样点2个，全年开展全员核酸检测采样40余次，采样260万余人次，完成实时大数据摸排58698人次，</w:t>
      </w:r>
      <w:r>
        <w:rPr>
          <w:rFonts w:hint="eastAsia" w:ascii="仿宋" w:hAnsi="仿宋" w:eastAsia="仿宋" w:cs="仿宋"/>
          <w:sz w:val="32"/>
          <w:szCs w:val="32"/>
        </w:rPr>
        <w:t>疫苗接种累计完成</w:t>
      </w:r>
      <w:r>
        <w:rPr>
          <w:rFonts w:hint="eastAsia" w:ascii="仿宋" w:hAnsi="仿宋" w:eastAsia="仿宋" w:cs="仿宋"/>
          <w:sz w:val="32"/>
          <w:szCs w:val="32"/>
          <w:lang w:val="en-US" w:eastAsia="zh-CN"/>
        </w:rPr>
        <w:t>13.72万针，60岁以上老人接种率达92.31%。</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3.基础设施不断完善。</w:t>
      </w:r>
      <w:r>
        <w:rPr>
          <w:rFonts w:hint="eastAsia" w:ascii="仿宋" w:hAnsi="仿宋" w:eastAsia="仿宋" w:cs="仿宋"/>
          <w:sz w:val="32"/>
          <w:szCs w:val="32"/>
          <w:lang w:val="en-US" w:eastAsia="zh-CN"/>
        </w:rPr>
        <w:t>提质了华盛社区居家养老服务站、金南村运动场、和沁园小区单元楼道、华盛社区居家养老服务站等项目，投资340余万元；新增24小时图书馆3个、24小时智慧健身房1个、乒乓球台5个、羽毛球架3套、多功能训练器材1套，投资180余万元</w:t>
      </w:r>
      <w:r>
        <w:rPr>
          <w:rFonts w:hint="eastAsia" w:ascii="仿宋" w:hAnsi="仿宋" w:eastAsia="仿宋" w:cs="仿宋"/>
          <w:sz w:val="32"/>
          <w:szCs w:val="32"/>
        </w:rPr>
        <w:t>，大大提升了群众生活幸福指数。</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（五）重保障、促和谐，平安稳定在攻坚中开创新局面</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1.社会大局和谐稳定。</w:t>
      </w:r>
      <w:r>
        <w:rPr>
          <w:rFonts w:hint="eastAsia" w:ascii="仿宋" w:hAnsi="仿宋" w:eastAsia="仿宋" w:cs="仿宋"/>
          <w:sz w:val="32"/>
          <w:szCs w:val="32"/>
          <w:lang w:val="en-US" w:eastAsia="zh-CN"/>
        </w:rPr>
        <w:t>加强</w:t>
      </w:r>
      <w:r>
        <w:rPr>
          <w:rFonts w:hint="eastAsia" w:ascii="仿宋" w:hAnsi="仿宋" w:eastAsia="仿宋" w:cs="仿宋"/>
          <w:sz w:val="32"/>
          <w:szCs w:val="32"/>
        </w:rPr>
        <w:t>两会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党的二十大</w:t>
      </w:r>
      <w:r>
        <w:rPr>
          <w:rFonts w:hint="eastAsia" w:ascii="仿宋" w:hAnsi="仿宋" w:eastAsia="仿宋" w:cs="仿宋"/>
          <w:sz w:val="32"/>
          <w:szCs w:val="32"/>
        </w:rPr>
        <w:t>等重点特护期重点人员管控，实现特护期“零非访”</w:t>
      </w:r>
      <w:r>
        <w:rPr>
          <w:rFonts w:hint="eastAsia" w:ascii="仿宋" w:hAnsi="仿宋" w:eastAsia="仿宋" w:cs="仿宋"/>
          <w:sz w:val="32"/>
          <w:szCs w:val="32"/>
          <w:lang w:val="en-US" w:eastAsia="zh-CN"/>
        </w:rPr>
        <w:t>目标</w:t>
      </w:r>
      <w:r>
        <w:rPr>
          <w:rFonts w:hint="eastAsia" w:ascii="仿宋" w:hAnsi="仿宋" w:eastAsia="仿宋" w:cs="仿宋"/>
          <w:sz w:val="32"/>
          <w:szCs w:val="32"/>
          <w:lang w:eastAsia="zh-CN"/>
        </w:rPr>
        <w:t>；</w:t>
      </w:r>
      <w:r>
        <w:rPr>
          <w:rFonts w:hint="eastAsia" w:ascii="仿宋" w:hAnsi="仿宋" w:eastAsia="仿宋" w:cs="仿宋"/>
          <w:sz w:val="32"/>
          <w:szCs w:val="32"/>
        </w:rPr>
        <w:t>妥善处理</w:t>
      </w:r>
      <w:r>
        <w:rPr>
          <w:rFonts w:hint="eastAsia" w:ascii="仿宋" w:hAnsi="仿宋" w:eastAsia="仿宋" w:cs="仿宋"/>
          <w:sz w:val="32"/>
          <w:szCs w:val="32"/>
          <w:lang w:eastAsia="zh-CN"/>
        </w:rPr>
        <w:t>了</w:t>
      </w:r>
      <w:r>
        <w:rPr>
          <w:rFonts w:hint="eastAsia" w:ascii="仿宋" w:hAnsi="仿宋" w:eastAsia="仿宋" w:cs="仿宋"/>
          <w:sz w:val="32"/>
          <w:szCs w:val="32"/>
        </w:rPr>
        <w:t>奥园金地互通争议、清控尖山湖项目维权等群体性事件</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深入开展矛盾纠纷调解，</w:t>
      </w:r>
      <w:r>
        <w:rPr>
          <w:rFonts w:hint="eastAsia" w:ascii="仿宋" w:hAnsi="仿宋" w:eastAsia="仿宋" w:cs="仿宋"/>
          <w:sz w:val="32"/>
          <w:szCs w:val="32"/>
          <w:lang w:eastAsia="zh-CN"/>
        </w:rPr>
        <w:t>调处化解纠纷165</w:t>
      </w:r>
      <w:r>
        <w:rPr>
          <w:rFonts w:hint="eastAsia" w:ascii="仿宋" w:hAnsi="仿宋" w:eastAsia="仿宋" w:cs="仿宋"/>
          <w:sz w:val="32"/>
          <w:szCs w:val="32"/>
          <w:lang w:val="en-US" w:eastAsia="zh-CN"/>
        </w:rPr>
        <w:t>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扎实开展禁毒宣传排查、</w:t>
      </w:r>
      <w:r>
        <w:rPr>
          <w:rFonts w:hint="eastAsia" w:ascii="仿宋" w:hAnsi="仿宋" w:eastAsia="仿宋" w:cs="仿宋"/>
          <w:sz w:val="32"/>
          <w:szCs w:val="32"/>
          <w:lang w:eastAsia="zh-CN"/>
        </w:rPr>
        <w:t>道路</w:t>
      </w:r>
      <w:r>
        <w:rPr>
          <w:rFonts w:hint="eastAsia" w:ascii="仿宋" w:hAnsi="仿宋" w:eastAsia="仿宋" w:cs="仿宋"/>
          <w:sz w:val="32"/>
          <w:szCs w:val="32"/>
          <w:lang w:val="en-US" w:eastAsia="zh-CN"/>
        </w:rPr>
        <w:t>交通安全整治等专项行动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街道获“</w:t>
      </w:r>
      <w:r>
        <w:rPr>
          <w:rFonts w:hint="eastAsia" w:ascii="仿宋" w:hAnsi="仿宋" w:eastAsia="仿宋" w:cs="仿宋"/>
          <w:sz w:val="32"/>
          <w:szCs w:val="32"/>
          <w:lang w:eastAsia="zh-CN"/>
        </w:rPr>
        <w:t>长沙市综治工作先进单位</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长沙市信访工作三无街道</w:t>
      </w:r>
      <w:r>
        <w:rPr>
          <w:rFonts w:hint="eastAsia" w:ascii="仿宋" w:hAnsi="仿宋" w:eastAsia="仿宋" w:cs="仿宋"/>
          <w:sz w:val="32"/>
          <w:szCs w:val="32"/>
          <w:lang w:val="en-US" w:eastAsia="zh-CN"/>
        </w:rPr>
        <w:t>”称号。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安全生产防治并重。</w:t>
      </w:r>
      <w:r>
        <w:rPr>
          <w:rFonts w:hint="eastAsia" w:ascii="仿宋_GB2312" w:hAnsi="仿宋_GB2312" w:eastAsia="仿宋_GB2312" w:cs="仿宋_GB2312"/>
          <w:sz w:val="32"/>
          <w:szCs w:val="32"/>
          <w:lang w:eastAsia="zh-CN"/>
        </w:rPr>
        <w:t>深入开展</w:t>
      </w:r>
      <w:r>
        <w:rPr>
          <w:rFonts w:hint="eastAsia" w:ascii="仿宋" w:hAnsi="仿宋" w:eastAsia="仿宋" w:cs="仿宋"/>
          <w:sz w:val="32"/>
          <w:szCs w:val="32"/>
          <w:lang w:eastAsia="zh-CN"/>
        </w:rPr>
        <w:t>安全生产专项整治三年</w:t>
      </w:r>
      <w:r>
        <w:rPr>
          <w:rFonts w:hint="eastAsia" w:ascii="仿宋" w:hAnsi="仿宋" w:eastAsia="仿宋" w:cs="仿宋"/>
          <w:sz w:val="32"/>
          <w:szCs w:val="32"/>
          <w:lang w:val="en-US" w:eastAsia="zh-CN"/>
        </w:rPr>
        <w:t>行动、安全隐患“百日大整治”、自建房安全隐患整治等行动，整改问题隐患512起，组织开展应急演练8场，全方位开展安全大宣教活动，全年未发生较大以上安全事故，获评“市级安全生产示范街道”。</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3.群众工作做深做实。</w:t>
      </w:r>
      <w:r>
        <w:rPr>
          <w:rFonts w:hint="eastAsia" w:ascii="仿宋" w:hAnsi="仿宋" w:eastAsia="仿宋" w:cs="仿宋"/>
          <w:sz w:val="32"/>
          <w:szCs w:val="32"/>
        </w:rPr>
        <w:t>贯彻完善“三纵三横”基层治理体系，175名机关工作人员、110名业主代表、120名“三长”骨干、76名居民小组长入编网格，解决群众“急难愁盼”问题200余件。</w:t>
      </w:r>
      <w:r>
        <w:rPr>
          <w:rFonts w:hint="eastAsia" w:ascii="仿宋" w:hAnsi="仿宋" w:eastAsia="仿宋" w:cs="仿宋"/>
          <w:sz w:val="32"/>
          <w:szCs w:val="32"/>
          <w:lang w:val="en-US" w:eastAsia="zh-CN"/>
        </w:rPr>
        <w:t>办理“12345”工单2047单，满意率99.2%。协调处理农民工欠薪事件22起，追讨薪资340余万元。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二、发展形势分析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东方红街道总面积21.83平方公里，下辖3个村和3个社区，常住人口、流动人口及从业人口共计15万余人，辖区内有建成区约40%、建设区约30%、已拆未建区约20%、待拆区约10%左右，</w:t>
      </w:r>
      <w:r>
        <w:rPr>
          <w:rFonts w:hint="eastAsia" w:ascii="仿宋_GB2312" w:hAnsi="仿宋_GB2312" w:eastAsia="仿宋_GB2312" w:cs="仿宋_GB2312"/>
          <w:sz w:val="32"/>
          <w:szCs w:val="32"/>
          <w:lang w:val="en-US" w:eastAsia="zh-CN"/>
        </w:rPr>
        <w:t>呈现人口密度大、问题</w:t>
      </w:r>
      <w:r>
        <w:rPr>
          <w:rFonts w:hint="eastAsia" w:ascii="仿宋_GB2312" w:hAnsi="仿宋_GB2312" w:eastAsia="仿宋_GB2312" w:cs="仿宋_GB2312"/>
          <w:sz w:val="32"/>
          <w:szCs w:val="32"/>
        </w:rPr>
        <w:t>矛盾复杂等特点，</w:t>
      </w:r>
      <w:r>
        <w:rPr>
          <w:rFonts w:hint="eastAsia" w:ascii="仿宋_GB2312" w:hAnsi="仿宋_GB2312" w:eastAsia="仿宋_GB2312" w:cs="仿宋_GB2312"/>
          <w:sz w:val="32"/>
          <w:szCs w:val="32"/>
          <w:lang w:val="en-US" w:eastAsia="zh-CN"/>
        </w:rPr>
        <w:t>城乡环境治理、综治维稳、安全生产等领域管理难度</w:t>
      </w:r>
      <w:r>
        <w:rPr>
          <w:rFonts w:hint="eastAsia" w:ascii="仿宋_GB2312" w:hAnsi="仿宋_GB2312" w:eastAsia="仿宋_GB2312" w:cs="仿宋_GB2312"/>
          <w:sz w:val="32"/>
          <w:szCs w:val="32"/>
          <w:lang w:eastAsia="zh-CN"/>
        </w:rPr>
        <w:t>较大，</w:t>
      </w:r>
      <w:r>
        <w:rPr>
          <w:rFonts w:hint="eastAsia" w:ascii="仿宋_GB2312" w:hAnsi="仿宋_GB2312" w:eastAsia="仿宋_GB2312" w:cs="仿宋_GB2312"/>
          <w:sz w:val="32"/>
          <w:szCs w:val="32"/>
          <w:lang w:val="en-US" w:eastAsia="zh-CN"/>
        </w:rPr>
        <w:t>对照“四个新区”发展要求，街道将坚持以党建为引领，深化“三纵三横”基层治理体系，突出提升城乡品质，注重矛盾纠纷化解，增进民生福祉，全力保障社会安定、人民幸福。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bCs/>
          <w:sz w:val="32"/>
          <w:szCs w:val="32"/>
        </w:rPr>
        <w:t>企业数量多（6000余家）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在建、续建项目多（</w:t>
      </w:r>
      <w:r>
        <w:rPr>
          <w:rFonts w:hint="eastAsia" w:ascii="仿宋" w:hAnsi="仿宋" w:eastAsia="仿宋" w:cs="仿宋"/>
          <w:sz w:val="32"/>
          <w:szCs w:val="32"/>
          <w:lang w:val="en-US" w:eastAsia="zh-CN"/>
        </w:rPr>
        <w:t>96个</w:t>
      </w:r>
      <w:r>
        <w:rPr>
          <w:rFonts w:hint="eastAsia" w:ascii="仿宋_GB2312" w:hAnsi="仿宋_GB2312" w:eastAsia="仿宋_GB2312" w:cs="仿宋_GB2312"/>
          <w:bCs/>
          <w:sz w:val="32"/>
          <w:szCs w:val="32"/>
          <w:lang w:val="en-US" w:eastAsia="zh-CN"/>
        </w:rPr>
        <w:t>），</w:t>
      </w:r>
      <w:r>
        <w:rPr>
          <w:rFonts w:hint="eastAsia" w:ascii="仿宋" w:hAnsi="仿宋" w:eastAsia="仿宋" w:cs="仿宋"/>
          <w:sz w:val="32"/>
          <w:szCs w:val="32"/>
          <w:lang w:val="en-US" w:eastAsia="zh-CN"/>
        </w:rPr>
        <w:t>随着新冠肺炎疫情防控政策的优化，后疫情时代企业、项目必然将全面复工复产。中央经济工作会议指出要注重围绕市场主体需求施策，完善政策实施方式，增强时效性和精准性。面临新形势、新要求，街道将紧抓有利时机，主动对接、精细服务为企业发展纾困解难、为项目建设保驾护航，促进经济高质量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三、2023年工作计划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（一）突出基层党建，夯实基层治理体系。</w:t>
      </w:r>
      <w:r>
        <w:rPr>
          <w:rFonts w:hint="eastAsia" w:ascii="仿宋" w:hAnsi="仿宋" w:eastAsia="仿宋" w:cs="仿宋"/>
          <w:b/>
          <w:bCs/>
          <w:sz w:val="32"/>
          <w:szCs w:val="32"/>
          <w:lang w:val="en-US" w:eastAsia="zh-CN"/>
        </w:rPr>
        <w:t>注重党员教育管理。</w:t>
      </w:r>
      <w:r>
        <w:rPr>
          <w:rFonts w:hint="eastAsia" w:ascii="仿宋" w:hAnsi="仿宋" w:eastAsia="仿宋" w:cs="仿宋"/>
          <w:sz w:val="32"/>
          <w:szCs w:val="32"/>
          <w:lang w:val="en-US" w:eastAsia="zh-CN"/>
        </w:rPr>
        <w:t>充分发挥东方红党校平台作用，积极贯彻党的二十大精神理论成</w:t>
      </w:r>
      <w:bookmarkStart w:id="0" w:name="_GoBack"/>
      <w:bookmarkEnd w:id="0"/>
      <w:r>
        <w:rPr>
          <w:rFonts w:hint="eastAsia" w:ascii="仿宋" w:hAnsi="仿宋" w:eastAsia="仿宋" w:cs="仿宋"/>
          <w:sz w:val="32"/>
          <w:szCs w:val="32"/>
          <w:lang w:val="en-US" w:eastAsia="zh-CN"/>
        </w:rPr>
        <w:t>果。</w:t>
      </w:r>
      <w:r>
        <w:rPr>
          <w:rFonts w:hint="eastAsia" w:ascii="仿宋" w:hAnsi="仿宋" w:eastAsia="仿宋" w:cs="仿宋"/>
          <w:sz w:val="32"/>
          <w:szCs w:val="32"/>
        </w:rPr>
        <w:t>加大党员发展力度，</w:t>
      </w:r>
      <w:r>
        <w:rPr>
          <w:rFonts w:hint="eastAsia" w:ascii="仿宋" w:hAnsi="仿宋" w:eastAsia="仿宋" w:cs="仿宋"/>
          <w:sz w:val="32"/>
          <w:szCs w:val="32"/>
          <w:lang w:val="en-US" w:eastAsia="zh-CN"/>
        </w:rPr>
        <w:t>严把党员入口关，提升党员发展质量。</w:t>
      </w:r>
      <w:r>
        <w:rPr>
          <w:rFonts w:hint="eastAsia" w:ascii="仿宋" w:hAnsi="仿宋" w:eastAsia="仿宋" w:cs="仿宋"/>
          <w:b/>
          <w:bCs/>
          <w:sz w:val="32"/>
          <w:szCs w:val="32"/>
          <w:lang w:val="en-US" w:eastAsia="zh-CN"/>
        </w:rPr>
        <w:t>塑</w:t>
      </w:r>
      <w:r>
        <w:rPr>
          <w:rFonts w:hint="eastAsia" w:ascii="仿宋" w:hAnsi="仿宋" w:eastAsia="仿宋" w:cs="仿宋"/>
          <w:b/>
          <w:bCs/>
          <w:sz w:val="32"/>
          <w:szCs w:val="32"/>
        </w:rPr>
        <w:t>造党建品牌</w:t>
      </w:r>
      <w:r>
        <w:rPr>
          <w:rFonts w:hint="eastAsia" w:ascii="仿宋" w:hAnsi="仿宋" w:eastAsia="仿宋" w:cs="仿宋"/>
          <w:sz w:val="32"/>
          <w:szCs w:val="32"/>
          <w:lang w:val="en-US" w:eastAsia="zh-CN"/>
        </w:rPr>
        <w:t>，</w:t>
      </w:r>
      <w:r>
        <w:rPr>
          <w:rFonts w:hint="eastAsia" w:ascii="仿宋" w:hAnsi="仿宋" w:eastAsia="仿宋" w:cs="仿宋"/>
          <w:sz w:val="32"/>
          <w:szCs w:val="32"/>
        </w:rPr>
        <w:t>塑造和擦亮“一村一品”“一社一特”党建品牌；</w:t>
      </w:r>
      <w:r>
        <w:rPr>
          <w:rFonts w:hint="eastAsia" w:ascii="仿宋" w:hAnsi="仿宋" w:eastAsia="仿宋" w:cs="仿宋"/>
          <w:sz w:val="32"/>
          <w:szCs w:val="32"/>
          <w:lang w:val="en-US" w:eastAsia="zh-CN"/>
        </w:rPr>
        <w:t>选树模范党员，开设街道公众号党员风采专栏。</w:t>
      </w:r>
      <w:r>
        <w:rPr>
          <w:rFonts w:hint="eastAsia" w:ascii="仿宋" w:hAnsi="仿宋" w:eastAsia="仿宋" w:cs="仿宋"/>
          <w:b/>
          <w:bCs/>
          <w:sz w:val="32"/>
          <w:szCs w:val="32"/>
        </w:rPr>
        <w:t>激发党建工作合力。</w:t>
      </w:r>
      <w:r>
        <w:rPr>
          <w:rFonts w:hint="eastAsia" w:ascii="仿宋" w:hAnsi="仿宋" w:eastAsia="仿宋" w:cs="仿宋"/>
          <w:sz w:val="32"/>
          <w:szCs w:val="32"/>
        </w:rPr>
        <w:t>持续深化以党组织为核心的“三纵三横”管理体系</w:t>
      </w:r>
      <w:r>
        <w:rPr>
          <w:rFonts w:hint="eastAsia" w:ascii="仿宋" w:hAnsi="仿宋" w:eastAsia="仿宋" w:cs="仿宋"/>
          <w:sz w:val="32"/>
          <w:szCs w:val="32"/>
          <w:lang w:eastAsia="zh-CN"/>
        </w:rPr>
        <w:t>；</w:t>
      </w:r>
      <w:r>
        <w:rPr>
          <w:rFonts w:hint="eastAsia" w:ascii="仿宋" w:hAnsi="仿宋" w:eastAsia="仿宋" w:cs="仿宋"/>
          <w:sz w:val="32"/>
          <w:szCs w:val="32"/>
        </w:rPr>
        <w:t>深入开展“党建聚合力”工程</w:t>
      </w:r>
      <w:r>
        <w:rPr>
          <w:rFonts w:hint="eastAsia" w:ascii="仿宋" w:hAnsi="仿宋" w:eastAsia="仿宋" w:cs="仿宋"/>
          <w:sz w:val="32"/>
          <w:szCs w:val="32"/>
          <w:lang w:eastAsia="zh-CN"/>
        </w:rPr>
        <w:t>；</w:t>
      </w:r>
      <w:r>
        <w:rPr>
          <w:rFonts w:hint="eastAsia" w:ascii="仿宋" w:hAnsi="仿宋" w:eastAsia="仿宋" w:cs="仿宋"/>
          <w:sz w:val="32"/>
          <w:szCs w:val="32"/>
        </w:rPr>
        <w:t>突出阔面提质，实现党对“两新组织”的组织覆盖和工作覆盖</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（二）聚焦项目建设，蓄积经济发展动能。</w:t>
      </w:r>
      <w:r>
        <w:rPr>
          <w:rFonts w:hint="eastAsia" w:ascii="仿宋" w:hAnsi="仿宋" w:eastAsia="仿宋" w:cs="仿宋"/>
          <w:b/>
          <w:bCs/>
          <w:sz w:val="32"/>
          <w:szCs w:val="32"/>
          <w:lang w:val="en-US" w:eastAsia="zh-CN"/>
        </w:rPr>
        <w:t>全力以赴做好拆迁工作。</w:t>
      </w:r>
      <w:r>
        <w:rPr>
          <w:rFonts w:hint="eastAsia" w:ascii="仿宋" w:hAnsi="仿宋" w:eastAsia="仿宋" w:cs="仿宋"/>
          <w:sz w:val="32"/>
          <w:szCs w:val="32"/>
          <w:lang w:val="en-US" w:eastAsia="zh-CN"/>
        </w:rPr>
        <w:t>建立健全征拆工作机制，加快完成城际铁路两厢项目，争取尚未拆迁的区域申请纳入拆迁范围。</w:t>
      </w:r>
      <w:r>
        <w:rPr>
          <w:rFonts w:hint="eastAsia" w:ascii="仿宋" w:hAnsi="仿宋" w:eastAsia="仿宋" w:cs="仿宋"/>
          <w:b/>
          <w:bCs/>
          <w:sz w:val="32"/>
          <w:szCs w:val="32"/>
          <w:lang w:val="en-US" w:eastAsia="zh-CN"/>
        </w:rPr>
        <w:t>用心护航项目建设。</w:t>
      </w:r>
      <w:r>
        <w:rPr>
          <w:rFonts w:hint="eastAsia" w:ascii="仿宋" w:hAnsi="仿宋" w:eastAsia="仿宋" w:cs="仿宋"/>
          <w:sz w:val="32"/>
          <w:szCs w:val="32"/>
        </w:rPr>
        <w:t>以“保姆式”贴心服务，护航</w:t>
      </w:r>
      <w:r>
        <w:rPr>
          <w:rFonts w:hint="eastAsia" w:ascii="仿宋" w:hAnsi="仿宋" w:eastAsia="仿宋" w:cs="仿宋"/>
          <w:sz w:val="32"/>
          <w:szCs w:val="32"/>
          <w:lang w:val="en-US" w:eastAsia="zh-CN"/>
        </w:rPr>
        <w:t>世界计算机一期、长沙智谷等重大项目</w:t>
      </w:r>
      <w:r>
        <w:rPr>
          <w:rFonts w:hint="eastAsia" w:ascii="仿宋" w:hAnsi="仿宋" w:eastAsia="仿宋" w:cs="仿宋"/>
          <w:sz w:val="32"/>
          <w:szCs w:val="32"/>
        </w:rPr>
        <w:t>建设。</w:t>
      </w:r>
      <w:r>
        <w:rPr>
          <w:rFonts w:hint="eastAsia" w:ascii="仿宋" w:hAnsi="仿宋" w:eastAsia="仿宋" w:cs="仿宋"/>
          <w:b/>
          <w:bCs/>
          <w:sz w:val="32"/>
          <w:szCs w:val="32"/>
          <w:lang w:val="en-US" w:eastAsia="zh-CN"/>
        </w:rPr>
        <w:t>真情服务企业发展。</w:t>
      </w:r>
      <w:r>
        <w:rPr>
          <w:rFonts w:hint="eastAsia" w:ascii="仿宋" w:hAnsi="仿宋" w:eastAsia="仿宋" w:cs="仿宋"/>
          <w:sz w:val="32"/>
          <w:szCs w:val="32"/>
          <w:lang w:val="en-US" w:eastAsia="zh-CN"/>
        </w:rPr>
        <w:t>制定落实企业帮扶专项行动方案，专人联点帮扶企业，为企业发展纾难解困。</w:t>
      </w:r>
      <w:r>
        <w:rPr>
          <w:rFonts w:hint="eastAsia" w:ascii="仿宋" w:hAnsi="仿宋" w:eastAsia="仿宋" w:cs="仿宋"/>
          <w:b/>
          <w:bCs/>
          <w:sz w:val="32"/>
          <w:szCs w:val="32"/>
          <w:lang w:val="en-US" w:eastAsia="zh-CN"/>
        </w:rPr>
        <w:t>扎实推进集体经济。</w:t>
      </w:r>
      <w:r>
        <w:rPr>
          <w:rFonts w:hint="eastAsia" w:ascii="仿宋" w:hAnsi="仿宋" w:eastAsia="仿宋" w:cs="仿宋"/>
          <w:sz w:val="32"/>
          <w:szCs w:val="32"/>
        </w:rPr>
        <w:t>推动金南村全面完成集体经济产权制度改革</w:t>
      </w:r>
      <w:r>
        <w:rPr>
          <w:rFonts w:hint="eastAsia" w:ascii="仿宋" w:hAnsi="仿宋" w:eastAsia="仿宋" w:cs="仿宋"/>
          <w:sz w:val="32"/>
          <w:szCs w:val="32"/>
          <w:lang w:eastAsia="zh-CN"/>
        </w:rPr>
        <w:t>，</w:t>
      </w:r>
      <w:r>
        <w:rPr>
          <w:rFonts w:hint="eastAsia" w:ascii="仿宋" w:hAnsi="仿宋" w:eastAsia="仿宋" w:cs="仿宋"/>
          <w:sz w:val="32"/>
          <w:szCs w:val="32"/>
        </w:rPr>
        <w:t>积极稳妥推进</w:t>
      </w:r>
      <w:r>
        <w:rPr>
          <w:rFonts w:hint="eastAsia" w:ascii="仿宋" w:hAnsi="仿宋" w:eastAsia="仿宋" w:cs="仿宋"/>
          <w:sz w:val="32"/>
          <w:szCs w:val="32"/>
          <w:lang w:val="en-US" w:eastAsia="zh-CN"/>
        </w:rPr>
        <w:t>华龙村</w:t>
      </w:r>
      <w:r>
        <w:rPr>
          <w:rFonts w:hint="eastAsia" w:ascii="仿宋" w:hAnsi="仿宋" w:eastAsia="仿宋" w:cs="仿宋"/>
          <w:sz w:val="32"/>
          <w:szCs w:val="32"/>
        </w:rPr>
        <w:t>小区商管运营，</w:t>
      </w:r>
      <w:r>
        <w:rPr>
          <w:rFonts w:hint="eastAsia" w:ascii="仿宋" w:hAnsi="仿宋" w:eastAsia="仿宋" w:cs="仿宋"/>
          <w:sz w:val="32"/>
          <w:szCs w:val="32"/>
          <w:lang w:val="en-US" w:eastAsia="zh-CN"/>
        </w:rPr>
        <w:t>逐步完善荷叶坝村集体经济合作社</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（三）坚持优化服务，持续增进民生福祉。</w:t>
      </w:r>
      <w:r>
        <w:rPr>
          <w:rFonts w:hint="eastAsia" w:ascii="仿宋" w:hAnsi="仿宋" w:eastAsia="仿宋" w:cs="仿宋"/>
          <w:b/>
          <w:bCs/>
          <w:sz w:val="32"/>
          <w:szCs w:val="32"/>
          <w:lang w:val="en-US" w:eastAsia="zh-CN"/>
        </w:rPr>
        <w:t>推动小区提质改造。</w:t>
      </w:r>
      <w:r>
        <w:rPr>
          <w:rFonts w:hint="eastAsia" w:ascii="仿宋" w:hAnsi="仿宋" w:eastAsia="仿宋" w:cs="仿宋"/>
          <w:sz w:val="32"/>
          <w:szCs w:val="32"/>
          <w:lang w:val="en-US" w:eastAsia="zh-CN"/>
        </w:rPr>
        <w:t>继续推进60号令安置小区提质改造；积极跟进和沁园二期、金南家园一期自来水表安装，完成金南家园一、二期消防设施整改。</w:t>
      </w:r>
      <w:r>
        <w:rPr>
          <w:rFonts w:hint="eastAsia" w:ascii="仿宋" w:hAnsi="仿宋" w:eastAsia="仿宋" w:cs="仿宋"/>
          <w:b/>
          <w:bCs/>
          <w:sz w:val="32"/>
          <w:szCs w:val="32"/>
        </w:rPr>
        <w:t>用心办好民生实事。</w:t>
      </w:r>
      <w:r>
        <w:rPr>
          <w:rFonts w:hint="eastAsia" w:ascii="仿宋" w:hAnsi="仿宋" w:eastAsia="仿宋" w:cs="仿宋"/>
          <w:sz w:val="32"/>
          <w:szCs w:val="32"/>
          <w:lang w:val="en-US" w:eastAsia="zh-CN"/>
        </w:rPr>
        <w:t>持续优化就业服务，主动收集企业用工需求，大力实施免费技能培训、创业培训等相关就业服务。</w:t>
      </w:r>
      <w:r>
        <w:rPr>
          <w:rFonts w:hint="eastAsia" w:ascii="仿宋" w:hAnsi="仿宋" w:eastAsia="仿宋" w:cs="仿宋"/>
          <w:b/>
          <w:bCs/>
          <w:sz w:val="32"/>
          <w:szCs w:val="32"/>
          <w:lang w:val="en-US" w:eastAsia="zh-CN"/>
        </w:rPr>
        <w:t>加强社会保障</w:t>
      </w:r>
      <w:r>
        <w:rPr>
          <w:rFonts w:hint="eastAsia" w:ascii="仿宋" w:hAnsi="仿宋" w:eastAsia="仿宋" w:cs="仿宋"/>
          <w:sz w:val="32"/>
          <w:szCs w:val="32"/>
          <w:lang w:val="en-US" w:eastAsia="zh-CN"/>
        </w:rPr>
        <w:t>。推动辖区内医疗养老保险全覆盖；实施社会救助精细化管理，全面推进低保救助“按标施保”，建立以街道为平台、实行社会救助“一口上下”的运行机制。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（四）严抓社会治理，构建平安稳定格局。</w:t>
      </w:r>
      <w:r>
        <w:rPr>
          <w:rFonts w:hint="eastAsia" w:ascii="仿宋" w:hAnsi="仿宋" w:eastAsia="仿宋" w:cs="仿宋"/>
          <w:b/>
          <w:bCs/>
          <w:sz w:val="32"/>
          <w:szCs w:val="32"/>
          <w:lang w:val="en-US" w:eastAsia="zh-CN"/>
        </w:rPr>
        <w:t>加强</w:t>
      </w:r>
      <w:r>
        <w:rPr>
          <w:rFonts w:hint="eastAsia" w:ascii="仿宋" w:hAnsi="仿宋" w:eastAsia="仿宋" w:cs="仿宋"/>
          <w:b/>
          <w:bCs/>
          <w:sz w:val="32"/>
          <w:szCs w:val="32"/>
        </w:rPr>
        <w:t>安全监管。</w:t>
      </w:r>
      <w:r>
        <w:rPr>
          <w:rFonts w:hint="eastAsia" w:ascii="仿宋" w:hAnsi="仿宋" w:eastAsia="仿宋" w:cs="仿宋"/>
          <w:sz w:val="32"/>
          <w:szCs w:val="32"/>
        </w:rPr>
        <w:t>全面</w:t>
      </w:r>
      <w:r>
        <w:rPr>
          <w:rFonts w:hint="eastAsia" w:ascii="仿宋" w:hAnsi="仿宋" w:eastAsia="仿宋" w:cs="仿宋"/>
          <w:sz w:val="32"/>
          <w:szCs w:val="32"/>
          <w:lang w:val="en-US" w:eastAsia="zh-CN"/>
        </w:rPr>
        <w:t>落实安全生产责任，聚焦高层建筑、居民自建房、消防安全、森林防火等重点领域，加强安全隐患排查，强化应急队伍建设和训练，</w:t>
      </w:r>
      <w:r>
        <w:rPr>
          <w:rFonts w:hint="eastAsia" w:ascii="仿宋" w:hAnsi="仿宋" w:eastAsia="仿宋" w:cs="仿宋"/>
          <w:sz w:val="32"/>
          <w:szCs w:val="32"/>
        </w:rPr>
        <w:t>努力</w:t>
      </w:r>
      <w:r>
        <w:rPr>
          <w:rFonts w:hint="eastAsia" w:ascii="仿宋" w:hAnsi="仿宋" w:eastAsia="仿宋" w:cs="仿宋"/>
          <w:sz w:val="32"/>
          <w:szCs w:val="32"/>
          <w:lang w:val="en-US" w:eastAsia="zh-CN"/>
        </w:rPr>
        <w:t>实现</w:t>
      </w:r>
      <w:r>
        <w:rPr>
          <w:rFonts w:hint="eastAsia" w:ascii="仿宋" w:hAnsi="仿宋" w:eastAsia="仿宋" w:cs="仿宋"/>
          <w:sz w:val="32"/>
          <w:szCs w:val="32"/>
        </w:rPr>
        <w:t>“零事故”</w:t>
      </w:r>
      <w:r>
        <w:rPr>
          <w:rFonts w:hint="eastAsia" w:ascii="仿宋" w:hAnsi="仿宋" w:eastAsia="仿宋" w:cs="仿宋"/>
          <w:sz w:val="32"/>
          <w:szCs w:val="32"/>
          <w:lang w:val="en-US" w:eastAsia="zh-CN"/>
        </w:rPr>
        <w:t>工作目标。</w:t>
      </w:r>
      <w:r>
        <w:rPr>
          <w:rFonts w:hint="eastAsia" w:ascii="仿宋" w:hAnsi="仿宋" w:eastAsia="仿宋" w:cs="仿宋"/>
          <w:b/>
          <w:bCs/>
          <w:sz w:val="32"/>
          <w:szCs w:val="32"/>
          <w:lang w:val="en-US" w:eastAsia="zh-CN"/>
        </w:rPr>
        <w:t>抓实综治维稳。</w:t>
      </w:r>
      <w:r>
        <w:rPr>
          <w:rFonts w:hint="eastAsia" w:ascii="仿宋" w:hAnsi="仿宋" w:eastAsia="仿宋" w:cs="仿宋"/>
          <w:sz w:val="32"/>
          <w:szCs w:val="32"/>
          <w:lang w:eastAsia="zh-CN"/>
        </w:rPr>
        <w:t>做好各类重点对象的管理与帮扶，</w:t>
      </w:r>
      <w:r>
        <w:rPr>
          <w:rFonts w:hint="eastAsia" w:ascii="仿宋" w:hAnsi="仿宋" w:eastAsia="仿宋" w:cs="仿宋"/>
          <w:sz w:val="32"/>
          <w:szCs w:val="32"/>
          <w:lang w:val="en-US" w:eastAsia="zh-CN"/>
        </w:rPr>
        <w:t>深入</w:t>
      </w:r>
      <w:r>
        <w:rPr>
          <w:rFonts w:hint="eastAsia" w:ascii="仿宋" w:hAnsi="仿宋" w:eastAsia="仿宋" w:cs="仿宋"/>
          <w:sz w:val="32"/>
          <w:szCs w:val="32"/>
          <w:lang w:eastAsia="zh-CN"/>
        </w:rPr>
        <w:t>开展矛盾排查化解。</w:t>
      </w:r>
      <w:r>
        <w:rPr>
          <w:rFonts w:hint="eastAsia" w:ascii="仿宋" w:hAnsi="仿宋" w:eastAsia="仿宋" w:cs="仿宋"/>
          <w:sz w:val="32"/>
          <w:szCs w:val="32"/>
        </w:rPr>
        <w:t>开展信访积案化解，实现特护期“三零”目标。</w:t>
      </w:r>
      <w:r>
        <w:rPr>
          <w:rFonts w:hint="eastAsia" w:ascii="仿宋" w:hAnsi="仿宋" w:eastAsia="仿宋" w:cs="仿宋"/>
          <w:sz w:val="32"/>
          <w:szCs w:val="32"/>
          <w:lang w:val="en-US" w:eastAsia="zh-CN"/>
        </w:rPr>
        <w:t>深入开展禁毒、防电信诈骗、交通安全等整治行动，全力守护人民群众生命财产安全。</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ascii="仿宋_GB2312" w:hAnsi="仿宋_GB2312" w:eastAsia="仿宋_GB2312" w:cs="仿宋_GB2312"/>
          <w:b/>
          <w:bCs/>
          <w:sz w:val="28"/>
          <w:szCs w:val="28"/>
        </w:rPr>
      </w:pPr>
      <w:r>
        <w:rPr>
          <w:rFonts w:hint="eastAsia" w:ascii="楷体" w:hAnsi="楷体" w:eastAsia="楷体" w:cs="楷体"/>
          <w:b/>
          <w:bCs/>
          <w:sz w:val="32"/>
          <w:szCs w:val="32"/>
          <w:lang w:val="en-US" w:eastAsia="zh-CN"/>
        </w:rPr>
        <w:t>（五）强化品质提升，打造宜居宜业环境。</w:t>
      </w:r>
      <w:r>
        <w:rPr>
          <w:rFonts w:hint="eastAsia" w:ascii="仿宋" w:hAnsi="仿宋" w:eastAsia="仿宋" w:cs="仿宋"/>
          <w:b/>
          <w:bCs/>
          <w:sz w:val="32"/>
          <w:szCs w:val="32"/>
        </w:rPr>
        <w:t>突出环境治理。</w:t>
      </w:r>
      <w:r>
        <w:rPr>
          <w:rFonts w:hint="eastAsia" w:ascii="仿宋" w:hAnsi="仿宋" w:eastAsia="仿宋" w:cs="仿宋"/>
          <w:sz w:val="32"/>
          <w:szCs w:val="32"/>
        </w:rPr>
        <w:t>继续推进蓝天、净土、碧水保卫战，</w:t>
      </w:r>
      <w:r>
        <w:rPr>
          <w:rFonts w:hint="eastAsia" w:ascii="仿宋" w:hAnsi="仿宋" w:eastAsia="仿宋" w:cs="仿宋"/>
          <w:sz w:val="32"/>
          <w:szCs w:val="32"/>
          <w:lang w:val="en-US" w:eastAsia="zh-CN"/>
        </w:rPr>
        <w:t>加大环境问题排查治理力度</w:t>
      </w:r>
      <w:r>
        <w:rPr>
          <w:rFonts w:hint="eastAsia" w:ascii="仿宋" w:hAnsi="仿宋" w:eastAsia="仿宋" w:cs="仿宋"/>
          <w:sz w:val="32"/>
          <w:szCs w:val="32"/>
        </w:rPr>
        <w:t>。</w:t>
      </w:r>
      <w:r>
        <w:rPr>
          <w:rFonts w:hint="eastAsia" w:ascii="仿宋" w:hAnsi="仿宋" w:eastAsia="仿宋" w:cs="仿宋"/>
          <w:b/>
          <w:bCs/>
          <w:sz w:val="32"/>
          <w:szCs w:val="32"/>
        </w:rPr>
        <w:t>推动品质提升。</w:t>
      </w:r>
      <w:r>
        <w:rPr>
          <w:rFonts w:hint="eastAsia" w:ascii="仿宋" w:hAnsi="仿宋" w:eastAsia="仿宋" w:cs="仿宋"/>
          <w:sz w:val="32"/>
          <w:szCs w:val="32"/>
          <w:lang w:val="en-US" w:eastAsia="zh-CN"/>
        </w:rPr>
        <w:t>持续开展市容环境整治</w:t>
      </w:r>
      <w:r>
        <w:rPr>
          <w:rFonts w:hint="eastAsia" w:ascii="仿宋" w:hAnsi="仿宋" w:eastAsia="仿宋" w:cs="仿宋"/>
          <w:sz w:val="32"/>
          <w:szCs w:val="32"/>
        </w:rPr>
        <w:t>，</w:t>
      </w:r>
      <w:r>
        <w:rPr>
          <w:rFonts w:hint="eastAsia" w:ascii="仿宋" w:hAnsi="仿宋" w:eastAsia="仿宋" w:cs="仿宋"/>
          <w:sz w:val="32"/>
          <w:szCs w:val="32"/>
          <w:lang w:val="en-US" w:eastAsia="zh-CN"/>
        </w:rPr>
        <w:t>推动</w:t>
      </w:r>
      <w:r>
        <w:rPr>
          <w:rFonts w:hint="eastAsia" w:ascii="仿宋" w:hAnsi="仿宋" w:eastAsia="仿宋" w:cs="仿宋"/>
          <w:sz w:val="32"/>
          <w:szCs w:val="32"/>
        </w:rPr>
        <w:t>环境卫生管理常态化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推动摊贩集中点规范运行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严厉整治</w:t>
      </w:r>
      <w:r>
        <w:rPr>
          <w:rFonts w:hint="eastAsia" w:ascii="仿宋" w:hAnsi="仿宋" w:eastAsia="仿宋" w:cs="仿宋"/>
          <w:sz w:val="32"/>
          <w:szCs w:val="32"/>
        </w:rPr>
        <w:t>乱搭乱建、出店经营等城市管理顽疾</w:t>
      </w:r>
      <w:r>
        <w:rPr>
          <w:rFonts w:hint="eastAsia" w:ascii="仿宋" w:hAnsi="仿宋" w:eastAsia="仿宋" w:cs="仿宋"/>
          <w:sz w:val="32"/>
          <w:szCs w:val="32"/>
          <w:lang w:eastAsia="zh-CN"/>
        </w:rPr>
        <w:t>，</w:t>
      </w:r>
      <w:r>
        <w:rPr>
          <w:rFonts w:hint="eastAsia" w:ascii="仿宋" w:hAnsi="仿宋" w:eastAsia="仿宋" w:cs="仿宋"/>
          <w:sz w:val="32"/>
          <w:szCs w:val="32"/>
        </w:rPr>
        <w:t>创造优美城市生态环境</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严格拆违控违。</w:t>
      </w:r>
      <w:r>
        <w:rPr>
          <w:rFonts w:hint="eastAsia" w:ascii="仿宋" w:hAnsi="仿宋" w:eastAsia="仿宋" w:cs="仿宋"/>
          <w:sz w:val="32"/>
          <w:szCs w:val="32"/>
          <w:lang w:val="en-US" w:eastAsia="zh-CN"/>
        </w:rPr>
        <w:t>加大</w:t>
      </w:r>
      <w:r>
        <w:rPr>
          <w:rFonts w:hint="eastAsia" w:ascii="仿宋" w:hAnsi="仿宋" w:eastAsia="仿宋" w:cs="仿宋"/>
          <w:sz w:val="32"/>
          <w:szCs w:val="32"/>
        </w:rPr>
        <w:t>未拆</w:t>
      </w:r>
      <w:r>
        <w:rPr>
          <w:rFonts w:hint="eastAsia" w:ascii="仿宋" w:hAnsi="仿宋" w:eastAsia="仿宋" w:cs="仿宋"/>
          <w:sz w:val="32"/>
          <w:szCs w:val="32"/>
          <w:lang w:eastAsia="zh-CN"/>
        </w:rPr>
        <w:t>区、</w:t>
      </w:r>
      <w:r>
        <w:rPr>
          <w:rFonts w:hint="eastAsia" w:ascii="仿宋" w:hAnsi="仿宋" w:eastAsia="仿宋" w:cs="仿宋"/>
          <w:sz w:val="32"/>
          <w:szCs w:val="32"/>
        </w:rPr>
        <w:t>已拆未建区巡查管控力度，坚决遏制和严厉查处各类新增违法建筑。</w:t>
      </w:r>
    </w:p>
    <w:p>
      <w:pPr>
        <w:spacing w:line="540" w:lineRule="exact"/>
        <w:ind w:firstLine="600" w:firstLineChars="200"/>
        <w:rPr>
          <w:rFonts w:eastAsia="黑体"/>
          <w:sz w:val="30"/>
        </w:rPr>
      </w:pPr>
      <w:r>
        <w:rPr>
          <w:rFonts w:hint="eastAsia" w:eastAsia="黑体"/>
          <w:sz w:val="30"/>
        </w:rPr>
        <w:t>五、绩效自评结果</w:t>
      </w:r>
    </w:p>
    <w:p>
      <w:pPr>
        <w:pStyle w:val="5"/>
        <w:spacing w:line="54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202</w:t>
      </w:r>
      <w:r>
        <w:rPr>
          <w:rFonts w:hint="eastAsia" w:ascii="仿宋" w:hAnsi="仿宋" w:eastAsia="仿宋" w:cs="仿宋_GB2312"/>
          <w:kern w:val="0"/>
          <w:sz w:val="28"/>
          <w:szCs w:val="28"/>
          <w:lang w:val="en-US" w:eastAsia="zh-CN"/>
        </w:rPr>
        <w:t>2</w:t>
      </w:r>
      <w:r>
        <w:rPr>
          <w:rFonts w:hint="eastAsia" w:ascii="仿宋" w:hAnsi="仿宋" w:eastAsia="仿宋" w:cs="仿宋_GB2312"/>
          <w:kern w:val="0"/>
          <w:sz w:val="28"/>
          <w:szCs w:val="28"/>
        </w:rPr>
        <w:t>年度东方红街道部门整体支出很好地完成了绩效目标。</w:t>
      </w:r>
      <w:r>
        <w:rPr>
          <w:rFonts w:ascii="仿宋" w:hAnsi="仿宋" w:eastAsia="仿宋" w:cs="仿宋_GB2312"/>
          <w:kern w:val="0"/>
          <w:sz w:val="28"/>
          <w:szCs w:val="28"/>
        </w:rPr>
        <w:t>资金使用</w:t>
      </w:r>
      <w:r>
        <w:rPr>
          <w:rFonts w:hint="eastAsia" w:ascii="仿宋" w:hAnsi="仿宋" w:eastAsia="仿宋" w:cs="仿宋_GB2312"/>
          <w:kern w:val="0"/>
          <w:sz w:val="28"/>
          <w:szCs w:val="28"/>
        </w:rPr>
        <w:t>较</w:t>
      </w:r>
      <w:r>
        <w:rPr>
          <w:rFonts w:ascii="仿宋" w:hAnsi="仿宋" w:eastAsia="仿宋" w:cs="仿宋_GB2312"/>
          <w:kern w:val="0"/>
          <w:sz w:val="28"/>
          <w:szCs w:val="28"/>
        </w:rPr>
        <w:t>规范</w:t>
      </w:r>
      <w:r>
        <w:rPr>
          <w:rFonts w:hint="eastAsia" w:ascii="仿宋" w:hAnsi="仿宋" w:eastAsia="仿宋" w:cs="仿宋_GB2312"/>
          <w:kern w:val="0"/>
          <w:sz w:val="28"/>
          <w:szCs w:val="28"/>
        </w:rPr>
        <w:t>，达到了预期的经济效益、社会效益和生态效益。绩效自评优秀。</w:t>
      </w:r>
    </w:p>
    <w:p>
      <w:pPr>
        <w:pStyle w:val="5"/>
        <w:spacing w:line="540" w:lineRule="exact"/>
        <w:ind w:firstLine="560" w:firstLineChars="200"/>
        <w:rPr>
          <w:rFonts w:ascii="仿宋" w:hAnsi="仿宋" w:eastAsia="仿宋" w:cs="仿宋_GB2312"/>
          <w:kern w:val="0"/>
          <w:sz w:val="28"/>
          <w:szCs w:val="28"/>
        </w:rPr>
      </w:pPr>
    </w:p>
    <w:p>
      <w:pPr>
        <w:pStyle w:val="5"/>
        <w:spacing w:line="540" w:lineRule="exact"/>
        <w:ind w:firstLine="560" w:firstLineChars="200"/>
        <w:rPr>
          <w:rFonts w:ascii="仿宋" w:hAnsi="仿宋" w:eastAsia="仿宋" w:cs="仿宋_GB2312"/>
          <w:kern w:val="0"/>
          <w:sz w:val="28"/>
          <w:szCs w:val="28"/>
        </w:rPr>
      </w:pPr>
    </w:p>
    <w:p>
      <w:pPr>
        <w:spacing w:line="540" w:lineRule="exact"/>
        <w:ind w:right="280" w:firstLine="630"/>
        <w:jc w:val="right"/>
        <w:rPr>
          <w:rFonts w:ascii="仿宋" w:hAnsi="仿宋" w:eastAsia="仿宋" w:cs="仿宋_GB2312"/>
          <w:kern w:val="0"/>
          <w:sz w:val="28"/>
          <w:szCs w:val="28"/>
        </w:rPr>
      </w:pPr>
      <w:r>
        <w:rPr>
          <w:rFonts w:hint="eastAsia" w:ascii="仿宋" w:hAnsi="仿宋" w:eastAsia="仿宋" w:cs="仿宋_GB2312"/>
          <w:kern w:val="0"/>
          <w:sz w:val="28"/>
          <w:szCs w:val="28"/>
        </w:rPr>
        <w:t>东方红街道办事处</w:t>
      </w:r>
    </w:p>
    <w:p>
      <w:pPr>
        <w:wordWrap w:val="0"/>
        <w:spacing w:line="540" w:lineRule="exact"/>
        <w:ind w:firstLine="630"/>
        <w:jc w:val="right"/>
        <w:rPr>
          <w:rFonts w:ascii="仿宋" w:hAnsi="仿宋" w:eastAsia="仿宋" w:cs="仿宋_GB2312"/>
          <w:kern w:val="0"/>
          <w:sz w:val="28"/>
          <w:szCs w:val="28"/>
        </w:rPr>
      </w:pPr>
      <w:r>
        <w:rPr>
          <w:rFonts w:hint="eastAsia" w:ascii="仿宋" w:hAnsi="仿宋" w:eastAsia="仿宋" w:cs="仿宋_GB2312"/>
          <w:kern w:val="0"/>
          <w:sz w:val="28"/>
          <w:szCs w:val="28"/>
        </w:rPr>
        <w:t xml:space="preserve">    202</w:t>
      </w:r>
      <w:r>
        <w:rPr>
          <w:rFonts w:hint="eastAsia" w:ascii="仿宋" w:hAnsi="仿宋" w:eastAsia="仿宋" w:cs="仿宋_GB2312"/>
          <w:kern w:val="0"/>
          <w:sz w:val="28"/>
          <w:szCs w:val="28"/>
          <w:lang w:val="en-US" w:eastAsia="zh-CN"/>
        </w:rPr>
        <w:t>3</w:t>
      </w:r>
      <w:r>
        <w:rPr>
          <w:rFonts w:hint="eastAsia" w:ascii="仿宋" w:hAnsi="仿宋" w:eastAsia="仿宋" w:cs="仿宋_GB2312"/>
          <w:kern w:val="0"/>
          <w:sz w:val="28"/>
          <w:szCs w:val="28"/>
        </w:rPr>
        <w:t>年</w:t>
      </w:r>
      <w:r>
        <w:rPr>
          <w:rFonts w:hint="eastAsia" w:ascii="仿宋" w:hAnsi="仿宋" w:eastAsia="仿宋" w:cs="仿宋_GB2312"/>
          <w:kern w:val="0"/>
          <w:sz w:val="28"/>
          <w:szCs w:val="28"/>
          <w:lang w:val="en-US" w:eastAsia="zh-CN"/>
        </w:rPr>
        <w:t>10</w:t>
      </w:r>
      <w:r>
        <w:rPr>
          <w:rFonts w:hint="eastAsia" w:ascii="仿宋" w:hAnsi="仿宋" w:eastAsia="仿宋" w:cs="仿宋_GB2312"/>
          <w:kern w:val="0"/>
          <w:sz w:val="28"/>
          <w:szCs w:val="28"/>
        </w:rPr>
        <w:t>月</w:t>
      </w:r>
      <w:r>
        <w:rPr>
          <w:rFonts w:hint="eastAsia" w:ascii="仿宋" w:hAnsi="仿宋" w:eastAsia="仿宋" w:cs="仿宋_GB2312"/>
          <w:kern w:val="0"/>
          <w:sz w:val="28"/>
          <w:szCs w:val="28"/>
          <w:lang w:val="en-US" w:eastAsia="zh-CN"/>
        </w:rPr>
        <w:t>25</w:t>
      </w:r>
      <w:r>
        <w:rPr>
          <w:rFonts w:hint="eastAsia" w:ascii="仿宋" w:hAnsi="仿宋" w:eastAsia="仿宋" w:cs="仿宋_GB2312"/>
          <w:kern w:val="0"/>
          <w:sz w:val="28"/>
          <w:szCs w:val="28"/>
        </w:rPr>
        <w:t xml:space="preserve">日  </w:t>
      </w:r>
    </w:p>
    <w:p>
      <w:pPr>
        <w:spacing w:line="540" w:lineRule="exact"/>
        <w:ind w:firstLine="630"/>
        <w:jc w:val="right"/>
        <w:rPr>
          <w:rFonts w:ascii="仿宋" w:hAnsi="仿宋" w:eastAsia="仿宋" w:cs="仿宋_GB2312"/>
          <w:kern w:val="0"/>
          <w:sz w:val="28"/>
          <w:szCs w:val="28"/>
        </w:rPr>
      </w:pPr>
    </w:p>
    <w:p>
      <w:pPr>
        <w:spacing w:line="5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Batang"/>
    <w:panose1 w:val="00000000000000000000"/>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2FiZGQzNDcxZjg2OGYyZjliYTk3NTAzNmIwMTkifQ=="/>
  </w:docVars>
  <w:rsids>
    <w:rsidRoot w:val="76526E3A"/>
    <w:rsid w:val="000769EB"/>
    <w:rsid w:val="00297165"/>
    <w:rsid w:val="00AD71C8"/>
    <w:rsid w:val="00B64A4B"/>
    <w:rsid w:val="00FD4DB9"/>
    <w:rsid w:val="13836F11"/>
    <w:rsid w:val="1862497B"/>
    <w:rsid w:val="366559E4"/>
    <w:rsid w:val="375A4757"/>
    <w:rsid w:val="4BF31211"/>
    <w:rsid w:val="75D73777"/>
    <w:rsid w:val="76526E3A"/>
    <w:rsid w:val="7EE06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664"/>
    </w:pPr>
    <w:rPr>
      <w:rFonts w:ascii="Times New Roman" w:hAnsi="Times New Roman"/>
      <w:szCs w:val="24"/>
    </w:rPr>
  </w:style>
  <w:style w:type="paragraph" w:styleId="3">
    <w:name w:val="Body Text"/>
    <w:basedOn w:val="1"/>
    <w:next w:val="4"/>
    <w:qFormat/>
    <w:uiPriority w:val="99"/>
    <w:pPr>
      <w:spacing w:line="640" w:lineRule="exact"/>
      <w:jc w:val="center"/>
    </w:pPr>
    <w:rPr>
      <w:sz w:val="44"/>
      <w:szCs w:val="44"/>
    </w:rPr>
  </w:style>
  <w:style w:type="paragraph" w:customStyle="1" w:styleId="4">
    <w:name w:val="目录 11"/>
    <w:next w:val="1"/>
    <w:qFormat/>
    <w:uiPriority w:val="99"/>
    <w:pPr>
      <w:wordWrap w:val="0"/>
      <w:jc w:val="both"/>
    </w:pPr>
    <w:rPr>
      <w:rFonts w:ascii="Calibri" w:hAnsi="Calibri" w:eastAsia="微软雅黑" w:cs="Times New Roman"/>
      <w:sz w:val="21"/>
      <w:szCs w:val="22"/>
      <w:lang w:val="en-US" w:eastAsia="zh-CN" w:bidi="ar-SA"/>
    </w:rPr>
  </w:style>
  <w:style w:type="paragraph" w:styleId="5">
    <w:name w:val="annotation text"/>
    <w:basedOn w:val="1"/>
    <w:qFormat/>
    <w:uiPriority w:val="0"/>
    <w:pPr>
      <w:jc w:val="left"/>
    </w:pPr>
  </w:style>
  <w:style w:type="paragraph" w:styleId="6">
    <w:name w:val="Body Text Indent 2"/>
    <w:basedOn w:val="1"/>
    <w:qFormat/>
    <w:uiPriority w:val="99"/>
    <w:pPr>
      <w:spacing w:line="480" w:lineRule="auto"/>
      <w:ind w:left="420" w:leftChars="200"/>
    </w:pPr>
    <w:rPr>
      <w:rFonts w:cs="宋体"/>
    </w:rPr>
  </w:style>
  <w:style w:type="paragraph" w:styleId="7">
    <w:name w:val="endnote text"/>
    <w:basedOn w:val="1"/>
    <w:next w:val="3"/>
    <w:qFormat/>
    <w:uiPriority w:val="99"/>
  </w:style>
  <w:style w:type="paragraph" w:styleId="8">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4761</Words>
  <Characters>5018</Characters>
  <Lines>49</Lines>
  <Paragraphs>14</Paragraphs>
  <TotalTime>4</TotalTime>
  <ScaleCrop>false</ScaleCrop>
  <LinksUpToDate>false</LinksUpToDate>
  <CharactersWithSpaces>5098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2022-06-27T02:12:00Z</dcterms:created>
  <dc:creator>Administrator</dc:creator>
  <cp:lastModifiedBy>高雄</cp:lastModifiedBy>
  <dcterms:modified xsi:type="dcterms:W3CDTF">2023-10-30T06:42:21Z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5A1BE459624A4F0096C2FFD7C9A21D40</vt:lpwstr>
  </property>
</Properties>
</file>