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sz w:val="42"/>
          <w:szCs w:val="42"/>
        </w:rPr>
      </w:pPr>
      <w:r>
        <w:rPr>
          <w:rFonts w:ascii="宋体" w:hAnsi="宋体"/>
          <w:sz w:val="42"/>
          <w:szCs w:val="42"/>
        </w:rPr>
        <w:t xml:space="preserve"> </w:t>
      </w:r>
    </w:p>
    <w:p>
      <w:pPr>
        <w:spacing w:line="600" w:lineRule="exact"/>
        <w:jc w:val="center"/>
        <w:rPr>
          <w:rFonts w:ascii="宋体" w:hAnsi="宋体"/>
          <w:sz w:val="42"/>
          <w:szCs w:val="42"/>
        </w:rPr>
      </w:pPr>
      <w:r>
        <w:rPr>
          <w:rFonts w:ascii="宋体" w:hAnsi="宋体"/>
          <w:sz w:val="42"/>
          <w:szCs w:val="42"/>
        </w:rPr>
        <w:t xml:space="preserve"> </w:t>
      </w:r>
    </w:p>
    <w:p>
      <w:pPr>
        <w:spacing w:line="800" w:lineRule="exact"/>
        <w:jc w:val="center"/>
        <w:rPr>
          <w:rFonts w:ascii="宋体" w:hAnsi="宋体"/>
          <w:sz w:val="46"/>
          <w:szCs w:val="46"/>
        </w:rPr>
      </w:pPr>
      <w:r>
        <w:rPr>
          <w:rFonts w:hint="eastAsia" w:ascii="方正小标宋简体" w:hAnsi="方正小标宋简体"/>
          <w:sz w:val="46"/>
          <w:szCs w:val="46"/>
          <w:lang w:eastAsia="zh-CN"/>
        </w:rPr>
        <w:t>学士街道办事处</w:t>
      </w:r>
      <w:r>
        <w:rPr>
          <w:rFonts w:ascii="宋体" w:hAnsi="宋体"/>
          <w:sz w:val="46"/>
          <w:szCs w:val="46"/>
          <w:u w:val="none"/>
        </w:rPr>
        <w:t>20</w:t>
      </w:r>
      <w:r>
        <w:rPr>
          <w:rFonts w:hint="eastAsia" w:ascii="宋体" w:hAnsi="宋体"/>
          <w:sz w:val="46"/>
          <w:szCs w:val="46"/>
          <w:u w:val="none"/>
          <w:lang w:val="en-US" w:eastAsia="zh-CN"/>
        </w:rPr>
        <w:t>19</w:t>
      </w:r>
      <w:r>
        <w:rPr>
          <w:rFonts w:ascii="方正小标宋简体" w:hAnsi="方正小标宋简体"/>
          <w:sz w:val="46"/>
          <w:szCs w:val="46"/>
        </w:rPr>
        <w:t>年度部门整体支出绩效评价报告</w:t>
      </w:r>
    </w:p>
    <w:p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t xml:space="preserve"> 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>一、部门（单位）概况</w:t>
      </w:r>
    </w:p>
    <w:p>
      <w:pPr>
        <w:spacing w:line="600" w:lineRule="exact"/>
        <w:ind w:firstLine="686" w:firstLineChars="245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（一）</w:t>
      </w:r>
      <w:r>
        <w:rPr>
          <w:rFonts w:hint="eastAsia" w:ascii="宋体" w:hAnsi="宋体"/>
          <w:sz w:val="28"/>
          <w:szCs w:val="28"/>
          <w:lang w:eastAsia="zh-CN"/>
        </w:rPr>
        <w:t>部门（单位）基本情况</w:t>
      </w:r>
    </w:p>
    <w:p>
      <w:pPr>
        <w:spacing w:line="600" w:lineRule="exact"/>
        <w:ind w:firstLine="686" w:firstLineChars="245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学士街道办事处属行政单位，执行行政单位会计制度，下辖行政村3个、社区</w:t>
      </w:r>
      <w:r>
        <w:rPr>
          <w:rFonts w:hint="eastAsia" w:ascii="宋体" w:hAnsi="宋体"/>
          <w:sz w:val="28"/>
          <w:szCs w:val="28"/>
          <w:lang w:val="en-US" w:eastAsia="zh-CN"/>
        </w:rPr>
        <w:t>7</w:t>
      </w:r>
      <w:r>
        <w:rPr>
          <w:rFonts w:hint="eastAsia" w:ascii="宋体" w:hAnsi="宋体"/>
          <w:sz w:val="28"/>
          <w:szCs w:val="28"/>
        </w:rPr>
        <w:t>个，201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年底办事处在职人数</w:t>
      </w:r>
      <w:r>
        <w:rPr>
          <w:rFonts w:hint="eastAsia" w:ascii="宋体" w:hAnsi="宋体"/>
          <w:sz w:val="28"/>
          <w:szCs w:val="28"/>
          <w:lang w:val="en-US" w:eastAsia="zh-CN"/>
        </w:rPr>
        <w:t>59</w:t>
      </w:r>
      <w:r>
        <w:rPr>
          <w:rFonts w:hint="eastAsia" w:ascii="宋体" w:hAnsi="宋体"/>
          <w:sz w:val="28"/>
          <w:szCs w:val="28"/>
        </w:rPr>
        <w:t>人，（其中行政编</w:t>
      </w:r>
      <w:r>
        <w:rPr>
          <w:rFonts w:hint="eastAsia" w:ascii="宋体" w:hAnsi="宋体"/>
          <w:sz w:val="28"/>
          <w:szCs w:val="28"/>
          <w:lang w:val="en-US" w:eastAsia="zh-CN"/>
        </w:rPr>
        <w:t>36</w:t>
      </w:r>
      <w:r>
        <w:rPr>
          <w:rFonts w:hint="eastAsia" w:ascii="宋体" w:hAnsi="宋体"/>
          <w:sz w:val="28"/>
          <w:szCs w:val="28"/>
        </w:rPr>
        <w:t>人，事业编</w:t>
      </w:r>
      <w:r>
        <w:rPr>
          <w:rFonts w:hint="eastAsia" w:ascii="宋体" w:hAnsi="宋体"/>
          <w:sz w:val="28"/>
          <w:szCs w:val="28"/>
          <w:lang w:val="en-US" w:eastAsia="zh-CN"/>
        </w:rPr>
        <w:t>20</w:t>
      </w:r>
      <w:r>
        <w:rPr>
          <w:rFonts w:hint="eastAsia" w:ascii="宋体" w:hAnsi="宋体"/>
          <w:sz w:val="28"/>
          <w:szCs w:val="28"/>
        </w:rPr>
        <w:t>人，政府雇员3人），退休干部14人，</w:t>
      </w:r>
      <w:bookmarkStart w:id="0" w:name="_GoBack"/>
      <w:r>
        <w:rPr>
          <w:rFonts w:hint="eastAsia" w:ascii="宋体" w:hAnsi="宋体"/>
          <w:sz w:val="28"/>
          <w:szCs w:val="28"/>
        </w:rPr>
        <w:t>临聘人员77人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bookmarkEnd w:id="0"/>
    <w:p>
      <w:pPr>
        <w:spacing w:line="600" w:lineRule="exact"/>
        <w:ind w:firstLine="686" w:firstLineChars="2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</w:t>
      </w:r>
      <w:r>
        <w:rPr>
          <w:rFonts w:hint="eastAsia" w:ascii="宋体" w:hAnsi="宋体"/>
          <w:sz w:val="28"/>
          <w:szCs w:val="28"/>
          <w:lang w:eastAsia="zh-CN"/>
        </w:rPr>
        <w:t>部门（单位）整体收入支出规模、使用方向和主要内容、涉及范围等</w:t>
      </w:r>
    </w:p>
    <w:p>
      <w:pPr>
        <w:spacing w:line="600" w:lineRule="exact"/>
        <w:ind w:firstLine="686" w:firstLineChars="245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2</w:t>
      </w:r>
      <w:r>
        <w:rPr>
          <w:rFonts w:hint="eastAsia" w:ascii="宋体" w:hAnsi="宋体"/>
          <w:sz w:val="28"/>
          <w:szCs w:val="28"/>
        </w:rPr>
        <w:t>019年街道共收到财政拨款收入3520.30万元</w:t>
      </w:r>
      <w:r>
        <w:rPr>
          <w:rFonts w:hint="eastAsia" w:ascii="宋体" w:hAnsi="宋体"/>
          <w:sz w:val="28"/>
          <w:szCs w:val="28"/>
          <w:lang w:eastAsia="zh-CN"/>
        </w:rPr>
        <w:t>。</w:t>
      </w:r>
      <w:r>
        <w:rPr>
          <w:rFonts w:hint="eastAsia" w:ascii="宋体" w:hAnsi="宋体"/>
          <w:sz w:val="28"/>
          <w:szCs w:val="28"/>
        </w:rPr>
        <w:t>其中：一般公共服务收入2458.01万元；公共安全收入25.00万元；文化旅游体育与传媒收入2.00万元；社会保障和就业收入207.75万元；卫生健康支收入125.73万元；节能环保收入10.00万元；城乡社区收入496.72万元；农林水收入90.00万元；住房保障收入105.09万元。其他收入1489.42万元</w:t>
      </w:r>
      <w:r>
        <w:rPr>
          <w:rFonts w:hint="eastAsia" w:ascii="宋体" w:hAnsi="宋体"/>
          <w:sz w:val="28"/>
          <w:szCs w:val="28"/>
          <w:lang w:eastAsia="zh-CN"/>
        </w:rPr>
        <w:t>，全部为一般公共服务收入</w:t>
      </w:r>
      <w:r>
        <w:rPr>
          <w:rFonts w:hint="eastAsia" w:ascii="宋体" w:hAnsi="宋体"/>
          <w:sz w:val="28"/>
          <w:szCs w:val="28"/>
        </w:rPr>
        <w:t>。</w:t>
      </w:r>
      <w:r>
        <w:rPr>
          <w:rFonts w:hint="eastAsia" w:ascii="宋体" w:hAnsi="宋体"/>
          <w:sz w:val="28"/>
          <w:szCs w:val="28"/>
          <w:lang w:val="en-US" w:eastAsia="zh-CN"/>
        </w:rPr>
        <w:t>2019年</w:t>
      </w:r>
      <w:r>
        <w:rPr>
          <w:rFonts w:hint="eastAsia" w:ascii="宋体" w:hAnsi="宋体"/>
          <w:sz w:val="28"/>
          <w:szCs w:val="28"/>
        </w:rPr>
        <w:t>收入合计5009.72万元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街道财政拨款支出总计2963.67万元。其中，一般公共服务支出2147.67万元；公共安全支出13.99万元；社会保障和就业支出198.88万元；卫生健康支出107.71万元；节能环保支出10.00万元；城乡社区支出315.18万元；农林水支出65.15万元；住房保障支出105.09万元。其他收入支出1030.75万元，</w:t>
      </w:r>
      <w:r>
        <w:rPr>
          <w:rFonts w:hint="eastAsia" w:ascii="宋体" w:hAnsi="宋体"/>
          <w:sz w:val="28"/>
          <w:szCs w:val="28"/>
          <w:lang w:eastAsia="zh-CN"/>
        </w:rPr>
        <w:t>全部为一般公共服务支出。</w:t>
      </w:r>
      <w:r>
        <w:rPr>
          <w:rFonts w:hint="eastAsia" w:ascii="宋体" w:hAnsi="宋体"/>
          <w:sz w:val="28"/>
          <w:szCs w:val="28"/>
          <w:lang w:val="en-US" w:eastAsia="zh-CN"/>
        </w:rPr>
        <w:t>2019年</w:t>
      </w:r>
      <w:r>
        <w:rPr>
          <w:rFonts w:hint="eastAsia" w:ascii="宋体" w:hAnsi="宋体"/>
          <w:sz w:val="28"/>
          <w:szCs w:val="28"/>
        </w:rPr>
        <w:t>支出合计3994.42。</w:t>
      </w:r>
    </w:p>
    <w:p>
      <w:pPr>
        <w:spacing w:line="6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2019年底结转结余1015.30万元，根据资金来源划分财政拨款结余556.63万元，其他收入支出结余458.67万元。根据资金性质基本支出结转125.83万元，项目支出结转结余889.47万元。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</w:p>
    <w:p>
      <w:pPr>
        <w:spacing w:line="400" w:lineRule="exact"/>
        <w:rPr>
          <w:rFonts w:ascii="仿宋_GB2312" w:hAnsi="仿宋_GB2312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二、部门（单位）整体支出管理及使用情况</w:t>
      </w:r>
    </w:p>
    <w:p>
      <w:pPr>
        <w:spacing w:line="400" w:lineRule="exact"/>
        <w:rPr>
          <w:rFonts w:ascii="仿宋_GB2312" w:hAnsi="仿宋_GB2312"/>
          <w:sz w:val="28"/>
          <w:szCs w:val="28"/>
        </w:rPr>
      </w:pPr>
    </w:p>
    <w:p>
      <w:pPr>
        <w:spacing w:line="400" w:lineRule="exact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（一）基本支出</w:t>
      </w:r>
    </w:p>
    <w:p>
      <w:pPr>
        <w:spacing w:line="600" w:lineRule="exact"/>
        <w:ind w:firstLine="560" w:firstLineChars="200"/>
        <w:rPr>
          <w:rFonts w:ascii="仿宋_GB2312" w:hAnsi="仿宋_GB2312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年街道财政拨款支出2963.67万元，其他收入支出1030.75万元，支出合计3994.42。其中：基本支出1594.87万元，含工资福利支出1436.08万元，主要是工资、奖金、退休费、保险费等；日常公用经费支出91.03万元，主要含水电费、物业管理费、公务用车运行维护费等；对个人和家庭补助支出67.76万元，主要是退休人员费用、遗属生活补助等。</w:t>
      </w:r>
    </w:p>
    <w:p>
      <w:pPr>
        <w:spacing w:line="400" w:lineRule="exact"/>
        <w:rPr>
          <w:rFonts w:hint="eastAsia"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（二）</w:t>
      </w:r>
      <w:r>
        <w:rPr>
          <w:rFonts w:hint="eastAsia" w:ascii="仿宋_GB2312" w:hAnsi="仿宋_GB2312"/>
          <w:sz w:val="28"/>
          <w:szCs w:val="28"/>
          <w:lang w:eastAsia="zh-CN"/>
        </w:rPr>
        <w:t>专</w:t>
      </w:r>
      <w:r>
        <w:rPr>
          <w:rFonts w:ascii="仿宋_GB2312" w:hAnsi="仿宋_GB2312"/>
          <w:sz w:val="28"/>
          <w:szCs w:val="28"/>
        </w:rPr>
        <w:t>项支出</w:t>
      </w:r>
    </w:p>
    <w:p>
      <w:pPr>
        <w:spacing w:line="60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项目支出2399.55万元，主要用于临聘人员工资、村社区转移支付、群众团体、医疗卫生、人大政协、纪检监察、国土规划、机关建设、环境保护、财源建设、协税护税、城市管理等专项支出。其中其他工资福利支出541.92万元，全部为临聘人员的工资福利支出；其他支出中对民间非营利组织和群众性自治组织补贴762.42万元，主要为付到村社区的经费。</w:t>
      </w:r>
    </w:p>
    <w:p>
      <w:pPr>
        <w:pStyle w:val="2"/>
        <w:rPr>
          <w:rFonts w:hint="eastAsia" w:hAnsi="宋体"/>
          <w:sz w:val="28"/>
          <w:szCs w:val="28"/>
        </w:rPr>
      </w:pPr>
      <w:r>
        <w:rPr>
          <w:rFonts w:hint="eastAsia" w:hAnsi="宋体"/>
        </w:rPr>
        <w:t xml:space="preserve"> </w:t>
      </w:r>
      <w:r>
        <w:rPr>
          <w:rFonts w:ascii="仿宋_GB2312" w:hAnsi="仿宋_GB2312"/>
          <w:sz w:val="28"/>
          <w:szCs w:val="28"/>
        </w:rPr>
        <w:t>（三）三公经费</w:t>
      </w:r>
    </w:p>
    <w:p>
      <w:pPr>
        <w:spacing w:line="600" w:lineRule="exact"/>
        <w:ind w:firstLine="686" w:firstLineChars="245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“三公”经费支出情况：2019年街道较好执行了上级厉行节约文件精神，全年“三公经费”没有超标准支出，其中因公出国费全年控制数为0，实际支出为0；车辆购置经费全年控制数为0，实际支出为0；年底公务用车保有量为4辆（含执法执勤用皮卡车1台，一般公务用车1台，抑尘车2台），车辆运行经费全年控制数为14万元，实际支出3.4万元；公务接待费全年控制数33万，实际支出0万元。</w:t>
      </w:r>
      <w:r>
        <w:rPr>
          <w:rFonts w:hint="eastAsia" w:ascii="宋体" w:hAnsi="宋体"/>
          <w:sz w:val="28"/>
          <w:szCs w:val="28"/>
          <w:lang w:eastAsia="zh-CN"/>
        </w:rPr>
        <w:t>“</w:t>
      </w:r>
      <w:r>
        <w:rPr>
          <w:rFonts w:hint="eastAsia" w:ascii="宋体" w:hAnsi="宋体"/>
          <w:sz w:val="28"/>
          <w:szCs w:val="28"/>
        </w:rPr>
        <w:t>三公经费</w:t>
      </w:r>
      <w:r>
        <w:rPr>
          <w:rFonts w:hint="eastAsia" w:ascii="宋体" w:hAnsi="宋体"/>
          <w:sz w:val="28"/>
          <w:szCs w:val="28"/>
          <w:lang w:eastAsia="zh-CN"/>
        </w:rPr>
        <w:t>”</w:t>
      </w:r>
      <w:r>
        <w:rPr>
          <w:rFonts w:hint="eastAsia" w:ascii="宋体" w:hAnsi="宋体"/>
          <w:sz w:val="28"/>
          <w:szCs w:val="28"/>
        </w:rPr>
        <w:t>均比上年度有所下降。</w:t>
      </w:r>
    </w:p>
    <w:p>
      <w:pPr>
        <w:pStyle w:val="2"/>
        <w:rPr>
          <w:rFonts w:hint="eastAsia" w:hAnsi="宋体"/>
        </w:rPr>
      </w:pPr>
      <w:r>
        <w:rPr>
          <w:rFonts w:hint="eastAsia" w:hAnsi="宋体"/>
        </w:rPr>
        <w:t xml:space="preserve"> 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三、部门（单位）专项组织实施情况</w:t>
      </w:r>
    </w:p>
    <w:p>
      <w:pPr>
        <w:pStyle w:val="2"/>
        <w:rPr>
          <w:rFonts w:hint="eastAsia" w:hAnsi="宋体"/>
        </w:rPr>
      </w:pPr>
      <w:r>
        <w:rPr>
          <w:rFonts w:hint="eastAsia" w:hAnsi="宋体"/>
        </w:rPr>
        <w:t xml:space="preserve">     </w:t>
      </w:r>
    </w:p>
    <w:p>
      <w:pPr>
        <w:pStyle w:val="2"/>
        <w:ind w:firstLine="420" w:firstLineChars="200"/>
        <w:rPr>
          <w:rFonts w:hint="eastAsia" w:hAnsi="宋体"/>
          <w:sz w:val="28"/>
          <w:szCs w:val="28"/>
        </w:rPr>
      </w:pPr>
      <w:r>
        <w:rPr>
          <w:rFonts w:hint="eastAsia" w:hAnsi="宋体"/>
        </w:rPr>
        <w:t xml:space="preserve"> </w:t>
      </w:r>
      <w:r>
        <w:rPr>
          <w:rFonts w:hint="eastAsia" w:hAnsi="宋体"/>
          <w:sz w:val="28"/>
          <w:szCs w:val="28"/>
        </w:rPr>
        <w:t>根据《长沙市岳麓区</w:t>
      </w:r>
      <w:r>
        <w:rPr>
          <w:rFonts w:hint="eastAsia" w:hAnsi="宋体"/>
          <w:sz w:val="28"/>
          <w:szCs w:val="28"/>
          <w:lang w:eastAsia="zh-CN"/>
        </w:rPr>
        <w:t>财政局</w:t>
      </w:r>
      <w:r>
        <w:rPr>
          <w:rFonts w:hint="eastAsia" w:hAnsi="宋体"/>
          <w:sz w:val="28"/>
          <w:szCs w:val="28"/>
        </w:rPr>
        <w:t>关于</w:t>
      </w:r>
      <w:r>
        <w:rPr>
          <w:rFonts w:hint="eastAsia" w:hAnsi="宋体"/>
          <w:sz w:val="28"/>
          <w:szCs w:val="28"/>
          <w:lang w:eastAsia="zh-CN"/>
        </w:rPr>
        <w:t>开展</w:t>
      </w:r>
      <w:r>
        <w:rPr>
          <w:rFonts w:hint="eastAsia" w:hAnsi="宋体"/>
          <w:sz w:val="28"/>
          <w:szCs w:val="28"/>
        </w:rPr>
        <w:t>20</w:t>
      </w:r>
      <w:r>
        <w:rPr>
          <w:rFonts w:hint="eastAsia" w:hAnsi="宋体"/>
          <w:sz w:val="28"/>
          <w:szCs w:val="28"/>
          <w:lang w:val="en-US" w:eastAsia="zh-CN"/>
        </w:rPr>
        <w:t>19</w:t>
      </w:r>
      <w:r>
        <w:rPr>
          <w:rFonts w:hint="eastAsia" w:hAnsi="宋体"/>
          <w:sz w:val="28"/>
          <w:szCs w:val="28"/>
        </w:rPr>
        <w:t>年</w:t>
      </w:r>
      <w:r>
        <w:rPr>
          <w:rFonts w:hint="eastAsia" w:hAnsi="宋体"/>
          <w:sz w:val="28"/>
          <w:szCs w:val="28"/>
          <w:lang w:eastAsia="zh-CN"/>
        </w:rPr>
        <w:t>单位</w:t>
      </w:r>
      <w:r>
        <w:rPr>
          <w:rFonts w:hint="eastAsia" w:hAnsi="宋体"/>
          <w:sz w:val="28"/>
          <w:szCs w:val="28"/>
        </w:rPr>
        <w:t>绩效</w:t>
      </w:r>
      <w:r>
        <w:rPr>
          <w:rFonts w:hint="eastAsia" w:hAnsi="宋体"/>
          <w:sz w:val="28"/>
          <w:szCs w:val="28"/>
          <w:lang w:eastAsia="zh-CN"/>
        </w:rPr>
        <w:t>自</w:t>
      </w:r>
      <w:r>
        <w:rPr>
          <w:rFonts w:hint="eastAsia" w:hAnsi="宋体"/>
          <w:sz w:val="28"/>
          <w:szCs w:val="28"/>
        </w:rPr>
        <w:t>评工作的通知》，我单位从项目立项、绩效目标、资金管理、财务信息质量以及项目经济社会效益等方面进行了绩效评价。按照工作内容、工作措施、工作时限和要达到的预期效果，进一步分解细化工作任务，使绩效评价指标与各部门工作任务紧合起来，推动各项工作落实。</w:t>
      </w:r>
    </w:p>
    <w:p>
      <w:pPr>
        <w:spacing w:line="40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四、部门（单位）整体支出绩效情况</w:t>
      </w:r>
    </w:p>
    <w:p>
      <w:pPr>
        <w:pStyle w:val="2"/>
        <w:ind w:firstLine="280" w:firstLineChars="1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（一）重点项目实现突破，产业项目大步推进；</w:t>
      </w:r>
    </w:p>
    <w:p>
      <w:pPr>
        <w:pStyle w:val="2"/>
        <w:ind w:firstLine="280" w:firstLineChars="10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（二）经济数据平稳上升，财税任务如期完成；</w:t>
      </w:r>
    </w:p>
    <w:p>
      <w:pPr>
        <w:pStyle w:val="2"/>
        <w:ind w:firstLine="140" w:firstLineChars="5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（三）环境品质大幅提质，社会大局和谐稳定；</w:t>
      </w:r>
    </w:p>
    <w:p>
      <w:pPr>
        <w:pStyle w:val="2"/>
        <w:ind w:firstLine="140" w:firstLineChars="50"/>
        <w:rPr>
          <w:rFonts w:hint="eastAsia" w:hAnsi="宋体"/>
          <w:sz w:val="28"/>
          <w:szCs w:val="28"/>
        </w:rPr>
      </w:pPr>
      <w:r>
        <w:rPr>
          <w:rFonts w:hint="eastAsia" w:hAnsi="宋体"/>
          <w:sz w:val="28"/>
          <w:szCs w:val="28"/>
        </w:rPr>
        <w:t>（四）党建工程齐头并进，民需立街深刻诠释。</w:t>
      </w:r>
    </w:p>
    <w:p>
      <w:pPr>
        <w:pStyle w:val="2"/>
      </w:pPr>
      <w:r>
        <w:rPr>
          <w:rFonts w:hint="eastAsia" w:ascii="黑体" w:hAnsi="黑体" w:eastAsia="黑体"/>
          <w:sz w:val="28"/>
          <w:szCs w:val="28"/>
        </w:rPr>
        <w:t>五、存在的主要问题</w:t>
      </w:r>
    </w:p>
    <w:p>
      <w:pPr>
        <w:spacing w:line="56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街道财政垫付资金如</w:t>
      </w:r>
      <w:r>
        <w:rPr>
          <w:rFonts w:hint="eastAsia" w:ascii="宋体" w:hAnsi="宋体"/>
          <w:sz w:val="28"/>
          <w:szCs w:val="28"/>
          <w:lang w:eastAsia="zh-CN"/>
        </w:rPr>
        <w:t>临聘人员经费</w:t>
      </w:r>
      <w:r>
        <w:rPr>
          <w:rFonts w:hint="eastAsia" w:ascii="宋体" w:hAnsi="宋体"/>
          <w:sz w:val="28"/>
          <w:szCs w:val="28"/>
        </w:rPr>
        <w:t>、拆违控违资金较大，硬性增支需求加大，可能超过街道新增财力，收支矛盾比较突出。</w:t>
      </w:r>
    </w:p>
    <w:p>
      <w:pPr>
        <w:spacing w:line="4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</w:t>
      </w:r>
    </w:p>
    <w:p>
      <w:pPr>
        <w:spacing w:line="400" w:lineRule="exact"/>
        <w:ind w:firstLine="560" w:firstLineChars="20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六、改进措施和有关建议</w:t>
      </w:r>
    </w:p>
    <w:p>
      <w:pPr>
        <w:spacing w:line="600" w:lineRule="exact"/>
        <w:ind w:firstLine="54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一是努力增收节支，优化支出结构，集中资金支持重点事业发展。严格按照厉行节约要求，切实做好支出管理工作；</w:t>
      </w:r>
    </w:p>
    <w:p>
      <w:pPr>
        <w:spacing w:line="600" w:lineRule="exact"/>
        <w:ind w:firstLine="560" w:firstLineChars="200"/>
      </w:pPr>
      <w:r>
        <w:rPr>
          <w:rFonts w:hint="eastAsia" w:ascii="宋体" w:hAnsi="宋体"/>
          <w:sz w:val="28"/>
          <w:szCs w:val="28"/>
        </w:rPr>
        <w:t>二是深化财政改革，努力提高财政依法理财水平。不断强化预算约束，严格控制追加预算，牢固树立过紧日子的思想，大兴勤俭节约之风，坚决反对铺张浪费。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38"/>
    <w:rsid w:val="000A7898"/>
    <w:rsid w:val="000C4319"/>
    <w:rsid w:val="003B1238"/>
    <w:rsid w:val="00731E80"/>
    <w:rsid w:val="00B95B82"/>
    <w:rsid w:val="00BF6450"/>
    <w:rsid w:val="02BC6965"/>
    <w:rsid w:val="0CC545BB"/>
    <w:rsid w:val="0E181199"/>
    <w:rsid w:val="0E382629"/>
    <w:rsid w:val="175F17BD"/>
    <w:rsid w:val="17C1779E"/>
    <w:rsid w:val="1B72559B"/>
    <w:rsid w:val="1CC46718"/>
    <w:rsid w:val="201A0135"/>
    <w:rsid w:val="23DB32ED"/>
    <w:rsid w:val="256C07CD"/>
    <w:rsid w:val="2A3B3810"/>
    <w:rsid w:val="2D535925"/>
    <w:rsid w:val="30B540EB"/>
    <w:rsid w:val="33FB20BF"/>
    <w:rsid w:val="3707363A"/>
    <w:rsid w:val="3AAF41CC"/>
    <w:rsid w:val="3DF72161"/>
    <w:rsid w:val="403161C3"/>
    <w:rsid w:val="41A2595B"/>
    <w:rsid w:val="44D615B2"/>
    <w:rsid w:val="472052C4"/>
    <w:rsid w:val="49C05910"/>
    <w:rsid w:val="4E3526D7"/>
    <w:rsid w:val="4F4D5609"/>
    <w:rsid w:val="4F580A80"/>
    <w:rsid w:val="558F5605"/>
    <w:rsid w:val="573F037D"/>
    <w:rsid w:val="579964F3"/>
    <w:rsid w:val="58443DC5"/>
    <w:rsid w:val="64B538EB"/>
    <w:rsid w:val="69C122AD"/>
    <w:rsid w:val="6DB27C2A"/>
    <w:rsid w:val="6F806F67"/>
    <w:rsid w:val="6FD302A1"/>
    <w:rsid w:val="712F14D9"/>
    <w:rsid w:val="72E928A2"/>
    <w:rsid w:val="74B14460"/>
    <w:rsid w:val="784B6F4E"/>
    <w:rsid w:val="7F1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unhideWhenUsed/>
    <w:qFormat/>
    <w:uiPriority w:val="99"/>
    <w:rPr>
      <w:rFonts w:ascii="宋体" w:hAnsi="Courier New" w:cs="Courier New"/>
    </w:rPr>
  </w:style>
  <w:style w:type="character" w:customStyle="1" w:styleId="5">
    <w:name w:val="纯文本 Char"/>
    <w:basedOn w:val="4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269</Words>
  <Characters>1535</Characters>
  <Lines>12</Lines>
  <Paragraphs>3</Paragraphs>
  <TotalTime>0</TotalTime>
  <ScaleCrop>false</ScaleCrop>
  <LinksUpToDate>false</LinksUpToDate>
  <CharactersWithSpaces>1801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2020-03-24T01:41:00Z</dcterms:created>
  <dc:creator>PC</dc:creator>
  <cp:lastModifiedBy>如风</cp:lastModifiedBy>
  <dcterms:modified xsi:type="dcterms:W3CDTF">2021-01-11T01:32:54Z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