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before="26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3"/>
        </w:rPr>
        <w:t>附件3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902"/>
        <w:spacing w:before="149" w:line="312" w:lineRule="auto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:b/>
          <w:bCs/>
          <w:spacing w:val="20"/>
        </w:rPr>
        <w:t>岳麓区20</w:t>
      </w:r>
      <w:r>
        <w:rPr>
          <w:rFonts w:ascii="SimSun" w:hAnsi="SimSun" w:eastAsia="SimSun" w:cs="SimSun"/>
          <w:sz w:val="46"/>
          <w:szCs w:val="46"/>
          <w:b/>
          <w:bCs/>
          <w:u w:val="single" w:color="auto"/>
          <w:spacing w:val="20"/>
        </w:rPr>
        <w:t>21</w:t>
      </w:r>
      <w:r>
        <w:rPr>
          <w:rFonts w:ascii="SimSun" w:hAnsi="SimSun" w:eastAsia="SimSun" w:cs="SimSun"/>
          <w:sz w:val="46"/>
          <w:szCs w:val="46"/>
          <w:spacing w:val="-121"/>
        </w:rPr>
        <w:t xml:space="preserve"> </w:t>
      </w:r>
      <w:r>
        <w:rPr>
          <w:rFonts w:ascii="SimSun" w:hAnsi="SimSun" w:eastAsia="SimSun" w:cs="SimSun"/>
          <w:sz w:val="46"/>
          <w:szCs w:val="46"/>
          <w:b/>
          <w:bCs/>
          <w:spacing w:val="20"/>
        </w:rPr>
        <w:t>年度部门(单位)整体支出</w:t>
      </w:r>
    </w:p>
    <w:p>
      <w:pPr>
        <w:ind w:left="3052"/>
        <w:spacing w:before="2" w:line="217" w:lineRule="auto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:b/>
          <w:bCs/>
          <w:spacing w:val="-5"/>
        </w:rPr>
        <w:t>绩效评价自评报告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545"/>
        <w:spacing w:before="101" w:line="46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4"/>
        </w:rPr>
        <w:t>部门(单位)名称</w:t>
      </w:r>
      <w:r>
        <w:rPr>
          <w:rFonts w:ascii="FangSong" w:hAnsi="FangSong" w:eastAsia="FangSong" w:cs="FangSong"/>
          <w:sz w:val="31"/>
          <w:szCs w:val="31"/>
          <w:spacing w:val="49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14"/>
        </w:rPr>
        <w:t>长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41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14"/>
        </w:rPr>
        <w:t>沙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36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14"/>
        </w:rPr>
        <w:t>市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43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14"/>
        </w:rPr>
        <w:t>岳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38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14"/>
        </w:rPr>
        <w:t>麓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19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14"/>
        </w:rPr>
        <w:t>区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41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14"/>
        </w:rPr>
        <w:t>西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38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14"/>
        </w:rPr>
        <w:t>湖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46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14"/>
        </w:rPr>
        <w:t>街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44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14"/>
        </w:rPr>
        <w:t>道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36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14"/>
        </w:rPr>
        <w:t>办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45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14"/>
        </w:rPr>
        <w:t>事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44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14"/>
        </w:rPr>
        <w:t>处</w:t>
      </w:r>
      <w:r>
        <w:rPr>
          <w:rFonts w:ascii="FangSong" w:hAnsi="FangSong" w:eastAsia="FangSong" w:cs="FangSong"/>
          <w:sz w:val="31"/>
          <w:szCs w:val="31"/>
          <w:u w:val="single" w:color="auto"/>
        </w:rPr>
        <w:t xml:space="preserve">            </w:t>
      </w:r>
    </w:p>
    <w:p>
      <w:pPr>
        <w:ind w:left="545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3"/>
        </w:rPr>
        <w:t>预算编码.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13"/>
        </w:rPr>
        <w:t>117</w:t>
      </w:r>
      <w:r>
        <w:rPr>
          <w:rFonts w:ascii="FangSong" w:hAnsi="FangSong" w:eastAsia="FangSong" w:cs="FangSong"/>
          <w:sz w:val="31"/>
          <w:szCs w:val="31"/>
          <w:u w:val="single" w:color="auto"/>
        </w:rPr>
        <w:t xml:space="preserve">                                          </w:t>
      </w:r>
    </w:p>
    <w:p>
      <w:pPr>
        <w:spacing w:line="304" w:lineRule="auto"/>
        <w:rPr>
          <w:rFonts w:ascii="Arial"/>
          <w:sz w:val="21"/>
        </w:rPr>
      </w:pPr>
      <w:r/>
    </w:p>
    <w:p>
      <w:pPr>
        <w:ind w:left="545"/>
        <w:spacing w:before="100" w:line="78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  <w:position w:val="36"/>
        </w:rPr>
        <w:t>评价方式：部门(单位)绩效自评</w:t>
      </w:r>
    </w:p>
    <w:p>
      <w:pPr>
        <w:ind w:left="545"/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评价机构：部门(单位)评价组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ind w:left="545"/>
        <w:spacing w:before="102" w:line="780" w:lineRule="exact"/>
        <w:rPr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0"/>
          <w:position w:val="6"/>
        </w:rPr>
        <w:t>单位负责人(签章</w:t>
      </w:r>
      <w:r>
        <w:rPr>
          <w:rFonts w:ascii="FangSong" w:hAnsi="FangSong" w:eastAsia="FangSong" w:cs="FangSong"/>
          <w:sz w:val="31"/>
          <w:szCs w:val="31"/>
          <w:spacing w:val="-72"/>
          <w:position w:val="6"/>
        </w:rPr>
        <w:t xml:space="preserve"> </w:t>
      </w:r>
      <w:r>
        <w:rPr>
          <w:sz w:val="31"/>
          <w:szCs w:val="31"/>
          <w:position w:val="-14"/>
        </w:rPr>
        <w:drawing>
          <wp:inline distT="0" distB="0" distL="0" distR="0">
            <wp:extent cx="1009640" cy="482593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09640" cy="48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45"/>
        <w:rPr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项目负责人(签章):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  </w:t>
      </w:r>
      <w:r>
        <w:rPr>
          <w:sz w:val="31"/>
          <w:szCs w:val="31"/>
          <w:position w:val="-20"/>
        </w:rPr>
        <w:drawing>
          <wp:inline distT="0" distB="0" distL="0" distR="0">
            <wp:extent cx="850896" cy="368280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50896" cy="36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45"/>
        <w:spacing w:before="20"/>
        <w:rPr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报告填报人(签章):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sz w:val="31"/>
          <w:szCs w:val="31"/>
          <w:position w:val="-36"/>
        </w:rPr>
        <w:drawing>
          <wp:inline distT="0" distB="0" distL="0" distR="0">
            <wp:extent cx="527054" cy="469868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054" cy="46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14" w:lineRule="auto"/>
        <w:rPr>
          <w:rFonts w:ascii="Arial"/>
          <w:sz w:val="21"/>
        </w:rPr>
      </w:pPr>
      <w:r/>
    </w:p>
    <w:p>
      <w:pPr>
        <w:ind w:left="4845"/>
        <w:spacing w:before="101" w:line="221" w:lineRule="auto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3229320</wp:posOffset>
            </wp:positionH>
            <wp:positionV relativeFrom="paragraph">
              <wp:posOffset>-639334</wp:posOffset>
            </wp:positionV>
            <wp:extent cx="1530343" cy="1543057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30343" cy="1543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1"/>
          <w:szCs w:val="31"/>
          <w:spacing w:val="30"/>
        </w:rPr>
        <w:t>部门名称(加盖公章)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left="3805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报告日期：2022年</w:t>
      </w:r>
      <w:r>
        <w:rPr>
          <w:rFonts w:ascii="FangSong" w:hAnsi="FangSong" w:eastAsia="FangSong" w:cs="FangSong"/>
          <w:sz w:val="31"/>
          <w:szCs w:val="31"/>
          <w:spacing w:val="12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2</w:t>
      </w:r>
      <w:r>
        <w:rPr>
          <w:rFonts w:ascii="FangSong" w:hAnsi="FangSong" w:eastAsia="FangSong" w:cs="FangSong"/>
          <w:sz w:val="31"/>
          <w:szCs w:val="31"/>
          <w:spacing w:val="6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月</w:t>
      </w:r>
      <w:r>
        <w:rPr>
          <w:rFonts w:ascii="FangSong" w:hAnsi="FangSong" w:eastAsia="FangSong" w:cs="FangSong"/>
          <w:sz w:val="31"/>
          <w:szCs w:val="31"/>
          <w:spacing w:val="3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8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7"/>
        </w:rPr>
        <w:t>日</w:t>
      </w:r>
    </w:p>
    <w:p>
      <w:pPr>
        <w:sectPr>
          <w:footerReference w:type="default" r:id="rId1"/>
          <w:pgSz w:w="11910" w:h="16840"/>
          <w:pgMar w:top="1431" w:right="893" w:bottom="960" w:left="1204" w:header="0" w:footer="691" w:gutter="0"/>
        </w:sectPr>
        <w:rPr/>
      </w:pPr>
    </w:p>
    <w:p>
      <w:pPr>
        <w:ind w:left="1735"/>
        <w:spacing w:before="79" w:line="210" w:lineRule="auto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:b/>
          <w:bCs/>
          <w:spacing w:val="-1"/>
        </w:rPr>
        <w:t>2021年度部门整体支出绩效自评表</w:t>
      </w:r>
    </w:p>
    <w:tbl>
      <w:tblPr>
        <w:tblStyle w:val="2"/>
        <w:tblW w:w="9220" w:type="dxa"/>
        <w:tblInd w:w="19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54"/>
        <w:gridCol w:w="440"/>
        <w:gridCol w:w="150"/>
        <w:gridCol w:w="899"/>
        <w:gridCol w:w="449"/>
        <w:gridCol w:w="1219"/>
        <w:gridCol w:w="599"/>
        <w:gridCol w:w="959"/>
        <w:gridCol w:w="1199"/>
        <w:gridCol w:w="579"/>
        <w:gridCol w:w="410"/>
        <w:gridCol w:w="360"/>
        <w:gridCol w:w="569"/>
        <w:gridCol w:w="534"/>
      </w:tblGrid>
      <w:tr>
        <w:trPr>
          <w:trHeight w:val="1703" w:hRule="atLeast"/>
        </w:trPr>
        <w:tc>
          <w:tcPr>
            <w:tcW w:w="1294" w:type="dxa"/>
            <w:vAlign w:val="top"/>
            <w:gridSpan w:val="2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ind w:left="214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部门职责</w:t>
            </w:r>
          </w:p>
        </w:tc>
        <w:tc>
          <w:tcPr>
            <w:tcW w:w="7926" w:type="dxa"/>
            <w:vAlign w:val="top"/>
            <w:gridSpan w:val="12"/>
          </w:tcPr>
          <w:p>
            <w:pPr>
              <w:ind w:left="20"/>
              <w:spacing w:before="43" w:line="21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1、贯彻执行党的路线、方针、政策和国家和上级人民政府关于街道工作方面的决定；</w:t>
            </w:r>
          </w:p>
          <w:p>
            <w:pPr>
              <w:ind w:left="19" w:hanging="19"/>
              <w:spacing w:before="2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2、以经济建设为中心，发展街道经济；配合有关部门做好城建、城管工作，负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责辖区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内市容市貌和环境卫生日常管理工作，做好辖区民政工作、安全生产、综治维稳优抚和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社会救济、社会福利、企业服务等。</w:t>
            </w:r>
          </w:p>
          <w:p>
            <w:pPr>
              <w:ind w:left="20" w:right="30"/>
              <w:spacing w:before="12" w:line="19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3、指导、协调社区(村、管区)抓好基层组织建设，抓好辖区社会治安、安全生产、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综合治理及计划生育等工资；</w:t>
            </w:r>
          </w:p>
          <w:p>
            <w:pPr>
              <w:ind w:left="20"/>
              <w:spacing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完成区政府交办的其他事项。</w:t>
            </w:r>
          </w:p>
        </w:tc>
      </w:tr>
      <w:tr>
        <w:trPr>
          <w:trHeight w:val="310" w:hRule="atLeast"/>
        </w:trPr>
        <w:tc>
          <w:tcPr>
            <w:tcW w:w="1294" w:type="dxa"/>
            <w:vAlign w:val="top"/>
            <w:gridSpan w:val="2"/>
          </w:tcPr>
          <w:p>
            <w:pPr>
              <w:ind w:left="214"/>
              <w:spacing w:before="69"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人员编制</w:t>
            </w:r>
          </w:p>
        </w:tc>
        <w:tc>
          <w:tcPr>
            <w:tcW w:w="4275" w:type="dxa"/>
            <w:vAlign w:val="top"/>
            <w:gridSpan w:val="6"/>
          </w:tcPr>
          <w:p>
            <w:pPr>
              <w:ind w:left="2030"/>
              <w:spacing w:before="10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70</w:t>
            </w:r>
          </w:p>
        </w:tc>
        <w:tc>
          <w:tcPr>
            <w:tcW w:w="1778" w:type="dxa"/>
            <w:vAlign w:val="top"/>
            <w:gridSpan w:val="2"/>
          </w:tcPr>
          <w:p>
            <w:pPr>
              <w:ind w:left="465"/>
              <w:spacing w:before="5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实有人数</w:t>
            </w:r>
          </w:p>
        </w:tc>
        <w:tc>
          <w:tcPr>
            <w:tcW w:w="1873" w:type="dxa"/>
            <w:vAlign w:val="top"/>
            <w:gridSpan w:val="4"/>
          </w:tcPr>
          <w:p>
            <w:pPr>
              <w:ind w:left="827"/>
              <w:spacing w:before="10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90</w:t>
            </w:r>
          </w:p>
        </w:tc>
      </w:tr>
      <w:tr>
        <w:trPr>
          <w:trHeight w:val="290" w:hRule="atLeast"/>
        </w:trPr>
        <w:tc>
          <w:tcPr>
            <w:tcW w:w="1294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214"/>
              <w:spacing w:before="6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整体资金</w:t>
            </w:r>
          </w:p>
          <w:p>
            <w:pPr>
              <w:ind w:left="324"/>
              <w:spacing w:before="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(万元)</w:t>
            </w:r>
          </w:p>
        </w:tc>
        <w:tc>
          <w:tcPr>
            <w:tcW w:w="2717" w:type="dxa"/>
            <w:vAlign w:val="top"/>
            <w:gridSpan w:val="4"/>
          </w:tcPr>
          <w:p>
            <w:pPr>
              <w:ind w:left="980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项</w:t>
            </w:r>
            <w:r>
              <w:rPr>
                <w:rFonts w:ascii="SimSun" w:hAnsi="SimSun" w:eastAsia="SimSun" w:cs="SimSun"/>
                <w:sz w:val="21"/>
                <w:szCs w:val="21"/>
                <w:spacing w:val="31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目</w:t>
            </w:r>
          </w:p>
        </w:tc>
        <w:tc>
          <w:tcPr>
            <w:tcW w:w="1558" w:type="dxa"/>
            <w:vAlign w:val="top"/>
            <w:gridSpan w:val="2"/>
          </w:tcPr>
          <w:p>
            <w:pPr>
              <w:ind w:left="243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全年预算数</w:t>
            </w:r>
          </w:p>
        </w:tc>
        <w:tc>
          <w:tcPr>
            <w:tcW w:w="1778" w:type="dxa"/>
            <w:vAlign w:val="top"/>
            <w:gridSpan w:val="2"/>
          </w:tcPr>
          <w:p>
            <w:pPr>
              <w:ind w:left="355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全年执行数</w:t>
            </w:r>
          </w:p>
        </w:tc>
        <w:tc>
          <w:tcPr>
            <w:tcW w:w="770" w:type="dxa"/>
            <w:vAlign w:val="top"/>
            <w:gridSpan w:val="2"/>
          </w:tcPr>
          <w:p>
            <w:pPr>
              <w:ind w:left="57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执行率</w:t>
            </w:r>
          </w:p>
        </w:tc>
        <w:tc>
          <w:tcPr>
            <w:tcW w:w="569" w:type="dxa"/>
            <w:vAlign w:val="top"/>
          </w:tcPr>
          <w:p>
            <w:pPr>
              <w:ind w:left="17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分值</w:t>
            </w:r>
          </w:p>
        </w:tc>
        <w:tc>
          <w:tcPr>
            <w:tcW w:w="534" w:type="dxa"/>
            <w:vAlign w:val="top"/>
          </w:tcPr>
          <w:p>
            <w:pPr>
              <w:ind w:left="8"/>
              <w:spacing w:before="49"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得分</w:t>
            </w:r>
          </w:p>
        </w:tc>
      </w:tr>
      <w:tr>
        <w:trPr>
          <w:trHeight w:val="280" w:hRule="atLeast"/>
        </w:trPr>
        <w:tc>
          <w:tcPr>
            <w:tcW w:w="1294" w:type="dxa"/>
            <w:vAlign w:val="top"/>
            <w:gridSpan w:val="2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ind w:left="300"/>
              <w:spacing w:before="22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资金</w:t>
            </w:r>
          </w:p>
          <w:p>
            <w:pPr>
              <w:ind w:left="300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来源</w:t>
            </w:r>
          </w:p>
        </w:tc>
        <w:tc>
          <w:tcPr>
            <w:tcW w:w="1668" w:type="dxa"/>
            <w:vAlign w:val="top"/>
            <w:gridSpan w:val="2"/>
          </w:tcPr>
          <w:p>
            <w:pPr>
              <w:ind w:left="601"/>
              <w:spacing w:before="42" w:line="20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合计</w:t>
            </w:r>
          </w:p>
        </w:tc>
        <w:tc>
          <w:tcPr>
            <w:tcW w:w="1558" w:type="dxa"/>
            <w:vAlign w:val="top"/>
            <w:gridSpan w:val="2"/>
          </w:tcPr>
          <w:p>
            <w:pPr>
              <w:ind w:left="403"/>
              <w:spacing w:before="123" w:line="15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-3"/>
              </w:rPr>
              <w:t>3010.25</w:t>
            </w:r>
          </w:p>
        </w:tc>
        <w:tc>
          <w:tcPr>
            <w:tcW w:w="1778" w:type="dxa"/>
            <w:vAlign w:val="top"/>
            <w:gridSpan w:val="2"/>
          </w:tcPr>
          <w:p>
            <w:pPr>
              <w:ind w:left="515"/>
              <w:spacing w:before="123" w:line="15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-3"/>
              </w:rPr>
              <w:t>6461.49</w:t>
            </w:r>
          </w:p>
        </w:tc>
        <w:tc>
          <w:tcPr>
            <w:tcW w:w="770" w:type="dxa"/>
            <w:vAlign w:val="top"/>
            <w:gridSpan w:val="2"/>
          </w:tcPr>
          <w:p>
            <w:pPr>
              <w:ind w:left="267"/>
              <w:spacing w:before="93" w:line="16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100%</w:t>
            </w:r>
          </w:p>
        </w:tc>
        <w:tc>
          <w:tcPr>
            <w:tcW w:w="569" w:type="dxa"/>
            <w:vAlign w:val="top"/>
          </w:tcPr>
          <w:p>
            <w:pPr>
              <w:ind w:left="227"/>
              <w:spacing w:before="123" w:line="15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  <w:position w:val="-3"/>
              </w:rPr>
              <w:t>10</w:t>
            </w:r>
          </w:p>
        </w:tc>
        <w:tc>
          <w:tcPr>
            <w:tcW w:w="534" w:type="dxa"/>
            <w:vAlign w:val="top"/>
          </w:tcPr>
          <w:p>
            <w:pPr>
              <w:ind w:left="218"/>
              <w:spacing w:before="123" w:line="15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  <w:position w:val="-3"/>
              </w:rPr>
              <w:t>10</w:t>
            </w:r>
          </w:p>
        </w:tc>
      </w:tr>
      <w:tr>
        <w:trPr>
          <w:trHeight w:val="320" w:hRule="atLeast"/>
        </w:trPr>
        <w:tc>
          <w:tcPr>
            <w:tcW w:w="1294" w:type="dxa"/>
            <w:vAlign w:val="top"/>
            <w:gridSpan w:val="2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gridSpan w:val="2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8" w:type="dxa"/>
            <w:vAlign w:val="top"/>
            <w:gridSpan w:val="2"/>
          </w:tcPr>
          <w:p>
            <w:pPr>
              <w:ind w:left="372"/>
              <w:spacing w:before="7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(1)财政拨款</w:t>
            </w:r>
          </w:p>
        </w:tc>
        <w:tc>
          <w:tcPr>
            <w:tcW w:w="1558" w:type="dxa"/>
            <w:vAlign w:val="top"/>
            <w:gridSpan w:val="2"/>
          </w:tcPr>
          <w:p>
            <w:pPr>
              <w:ind w:left="403"/>
              <w:spacing w:before="12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3010.25</w:t>
            </w:r>
          </w:p>
        </w:tc>
        <w:tc>
          <w:tcPr>
            <w:tcW w:w="1778" w:type="dxa"/>
            <w:vAlign w:val="top"/>
            <w:gridSpan w:val="2"/>
          </w:tcPr>
          <w:p>
            <w:pPr>
              <w:ind w:left="515"/>
              <w:spacing w:before="12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5572.98</w:t>
            </w:r>
          </w:p>
        </w:tc>
        <w:tc>
          <w:tcPr>
            <w:tcW w:w="770" w:type="dxa"/>
            <w:vAlign w:val="top"/>
            <w:gridSpan w:val="2"/>
          </w:tcPr>
          <w:p>
            <w:pPr>
              <w:ind w:left="267"/>
              <w:spacing w:before="12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100%</w:t>
            </w:r>
          </w:p>
        </w:tc>
        <w:tc>
          <w:tcPr>
            <w:tcW w:w="569" w:type="dxa"/>
            <w:vAlign w:val="top"/>
          </w:tcPr>
          <w:p>
            <w:pPr>
              <w:ind w:left="227"/>
              <w:spacing w:before="180" w:line="14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—</w:t>
            </w:r>
          </w:p>
        </w:tc>
        <w:tc>
          <w:tcPr>
            <w:tcW w:w="534" w:type="dxa"/>
            <w:vAlign w:val="top"/>
          </w:tcPr>
          <w:p>
            <w:pPr>
              <w:ind w:left="218"/>
              <w:spacing w:before="160" w:line="16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4"/>
              </w:rPr>
              <w:t>一</w:t>
            </w:r>
          </w:p>
        </w:tc>
      </w:tr>
      <w:tr>
        <w:trPr>
          <w:trHeight w:val="280" w:hRule="atLeast"/>
        </w:trPr>
        <w:tc>
          <w:tcPr>
            <w:tcW w:w="1294" w:type="dxa"/>
            <w:vAlign w:val="top"/>
            <w:gridSpan w:val="2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8" w:type="dxa"/>
            <w:vAlign w:val="top"/>
            <w:gridSpan w:val="2"/>
          </w:tcPr>
          <w:p>
            <w:pPr>
              <w:ind w:left="372"/>
              <w:spacing w:before="41"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(2)其他资金</w:t>
            </w:r>
          </w:p>
        </w:tc>
        <w:tc>
          <w:tcPr>
            <w:tcW w:w="1558" w:type="dxa"/>
            <w:vAlign w:val="top"/>
            <w:gridSpan w:val="2"/>
          </w:tcPr>
          <w:p>
            <w:pPr>
              <w:ind w:left="713"/>
              <w:spacing w:before="94" w:line="16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0</w:t>
            </w:r>
          </w:p>
        </w:tc>
        <w:tc>
          <w:tcPr>
            <w:tcW w:w="1778" w:type="dxa"/>
            <w:vAlign w:val="top"/>
            <w:gridSpan w:val="2"/>
          </w:tcPr>
          <w:p>
            <w:pPr>
              <w:ind w:left="565"/>
              <w:spacing w:before="13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  <w:position w:val="-3"/>
              </w:rPr>
              <w:t>888.51</w:t>
            </w:r>
          </w:p>
        </w:tc>
        <w:tc>
          <w:tcPr>
            <w:tcW w:w="770" w:type="dxa"/>
            <w:vAlign w:val="top"/>
            <w:gridSpan w:val="2"/>
          </w:tcPr>
          <w:p>
            <w:pPr>
              <w:ind w:left="267"/>
              <w:spacing w:before="93" w:line="16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100%</w:t>
            </w:r>
          </w:p>
        </w:tc>
        <w:tc>
          <w:tcPr>
            <w:tcW w:w="569" w:type="dxa"/>
            <w:vAlign w:val="top"/>
          </w:tcPr>
          <w:p>
            <w:pPr>
              <w:ind w:left="217"/>
              <w:spacing w:before="149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-1"/>
                <w:position w:val="-2"/>
              </w:rPr>
              <w:t>——</w:t>
            </w:r>
          </w:p>
        </w:tc>
        <w:tc>
          <w:tcPr>
            <w:tcW w:w="534" w:type="dxa"/>
            <w:vAlign w:val="top"/>
          </w:tcPr>
          <w:p>
            <w:pPr>
              <w:ind w:left="208"/>
              <w:spacing w:before="149" w:line="75" w:lineRule="exact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-1"/>
                <w:position w:val="-2"/>
              </w:rPr>
              <w:t>——</w:t>
            </w:r>
          </w:p>
        </w:tc>
      </w:tr>
      <w:tr>
        <w:trPr>
          <w:trHeight w:val="290" w:hRule="atLeast"/>
        </w:trPr>
        <w:tc>
          <w:tcPr>
            <w:tcW w:w="1294" w:type="dxa"/>
            <w:vAlign w:val="top"/>
            <w:gridSpan w:val="2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300"/>
              <w:spacing w:before="68" w:line="20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资金</w:t>
            </w:r>
          </w:p>
          <w:p>
            <w:pPr>
              <w:ind w:left="290"/>
              <w:spacing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结构</w:t>
            </w:r>
          </w:p>
        </w:tc>
        <w:tc>
          <w:tcPr>
            <w:tcW w:w="1668" w:type="dxa"/>
            <w:vAlign w:val="top"/>
            <w:gridSpan w:val="2"/>
          </w:tcPr>
          <w:p>
            <w:pPr>
              <w:ind w:left="601"/>
              <w:spacing w:before="42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合计</w:t>
            </w:r>
          </w:p>
        </w:tc>
        <w:tc>
          <w:tcPr>
            <w:tcW w:w="1558" w:type="dxa"/>
            <w:vAlign w:val="top"/>
            <w:gridSpan w:val="2"/>
          </w:tcPr>
          <w:p>
            <w:pPr>
              <w:ind w:left="403"/>
              <w:spacing w:before="9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3010.25</w:t>
            </w:r>
          </w:p>
        </w:tc>
        <w:tc>
          <w:tcPr>
            <w:tcW w:w="1778" w:type="dxa"/>
            <w:vAlign w:val="top"/>
            <w:gridSpan w:val="2"/>
          </w:tcPr>
          <w:p>
            <w:pPr>
              <w:ind w:left="515"/>
              <w:spacing w:before="9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6461.49</w:t>
            </w:r>
          </w:p>
        </w:tc>
        <w:tc>
          <w:tcPr>
            <w:tcW w:w="770" w:type="dxa"/>
            <w:vAlign w:val="top"/>
            <w:gridSpan w:val="2"/>
          </w:tcPr>
          <w:p>
            <w:pPr>
              <w:ind w:left="267"/>
              <w:spacing w:before="9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100%</w:t>
            </w:r>
          </w:p>
        </w:tc>
        <w:tc>
          <w:tcPr>
            <w:tcW w:w="569" w:type="dxa"/>
            <w:vAlign w:val="top"/>
          </w:tcPr>
          <w:p>
            <w:pPr>
              <w:ind w:left="117"/>
              <w:spacing w:before="160" w:line="13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4"/>
              </w:rPr>
              <w:t>—-</w:t>
            </w:r>
          </w:p>
        </w:tc>
        <w:tc>
          <w:tcPr>
            <w:tcW w:w="534" w:type="dxa"/>
            <w:vAlign w:val="top"/>
          </w:tcPr>
          <w:p>
            <w:pPr>
              <w:ind w:left="218"/>
              <w:spacing w:before="160" w:line="13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4"/>
              </w:rPr>
              <w:t>—</w:t>
            </w:r>
          </w:p>
        </w:tc>
      </w:tr>
      <w:tr>
        <w:trPr>
          <w:trHeight w:val="280" w:hRule="atLeast"/>
        </w:trPr>
        <w:tc>
          <w:tcPr>
            <w:tcW w:w="1294" w:type="dxa"/>
            <w:vAlign w:val="top"/>
            <w:gridSpan w:val="2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gridSpan w:val="2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8" w:type="dxa"/>
            <w:vAlign w:val="top"/>
            <w:gridSpan w:val="2"/>
          </w:tcPr>
          <w:p>
            <w:pPr>
              <w:ind w:left="372"/>
              <w:spacing w:before="39"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(1)基本支出</w:t>
            </w:r>
          </w:p>
        </w:tc>
        <w:tc>
          <w:tcPr>
            <w:tcW w:w="1558" w:type="dxa"/>
            <w:vAlign w:val="top"/>
            <w:gridSpan w:val="2"/>
          </w:tcPr>
          <w:p>
            <w:pPr>
              <w:ind w:left="563"/>
              <w:spacing w:before="94" w:line="16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2673</w:t>
            </w:r>
          </w:p>
        </w:tc>
        <w:tc>
          <w:tcPr>
            <w:tcW w:w="1778" w:type="dxa"/>
            <w:vAlign w:val="top"/>
            <w:gridSpan w:val="2"/>
          </w:tcPr>
          <w:p>
            <w:pPr>
              <w:ind w:left="515"/>
              <w:spacing w:before="93" w:line="16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2716.74</w:t>
            </w:r>
          </w:p>
        </w:tc>
        <w:tc>
          <w:tcPr>
            <w:tcW w:w="770" w:type="dxa"/>
            <w:vAlign w:val="top"/>
            <w:gridSpan w:val="2"/>
          </w:tcPr>
          <w:p>
            <w:pPr>
              <w:ind w:left="267"/>
              <w:spacing w:before="93" w:line="16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100%</w:t>
            </w:r>
          </w:p>
        </w:tc>
        <w:tc>
          <w:tcPr>
            <w:tcW w:w="569" w:type="dxa"/>
            <w:vAlign w:val="top"/>
          </w:tcPr>
          <w:p>
            <w:pPr>
              <w:ind w:left="117"/>
              <w:spacing w:before="160" w:line="12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4"/>
              </w:rPr>
              <w:t>—-</w:t>
            </w:r>
          </w:p>
        </w:tc>
        <w:tc>
          <w:tcPr>
            <w:tcW w:w="534" w:type="dxa"/>
            <w:vAlign w:val="top"/>
          </w:tcPr>
          <w:p>
            <w:pPr>
              <w:ind w:left="218"/>
              <w:spacing w:before="160" w:line="12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4"/>
              </w:rPr>
              <w:t>—</w:t>
            </w:r>
          </w:p>
        </w:tc>
      </w:tr>
      <w:tr>
        <w:trPr>
          <w:trHeight w:val="280" w:hRule="atLeast"/>
        </w:trPr>
        <w:tc>
          <w:tcPr>
            <w:tcW w:w="1294" w:type="dxa"/>
            <w:vAlign w:val="top"/>
            <w:gridSpan w:val="2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gridSpan w:val="2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8" w:type="dxa"/>
            <w:vAlign w:val="top"/>
            <w:gridSpan w:val="2"/>
          </w:tcPr>
          <w:p>
            <w:pPr>
              <w:ind w:left="201"/>
              <w:spacing w:before="61" w:line="20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其中：人员支出</w:t>
            </w:r>
          </w:p>
        </w:tc>
        <w:tc>
          <w:tcPr>
            <w:tcW w:w="1558" w:type="dxa"/>
            <w:vAlign w:val="top"/>
            <w:gridSpan w:val="2"/>
          </w:tcPr>
          <w:p>
            <w:pPr>
              <w:ind w:left="453"/>
              <w:spacing w:before="114" w:line="16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-2"/>
              </w:rPr>
              <w:t>2505.6</w:t>
            </w:r>
          </w:p>
        </w:tc>
        <w:tc>
          <w:tcPr>
            <w:tcW w:w="1778" w:type="dxa"/>
            <w:vAlign w:val="top"/>
            <w:gridSpan w:val="2"/>
          </w:tcPr>
          <w:p>
            <w:pPr>
              <w:ind w:left="515"/>
              <w:spacing w:before="94" w:line="16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2657.03</w:t>
            </w:r>
          </w:p>
        </w:tc>
        <w:tc>
          <w:tcPr>
            <w:tcW w:w="770" w:type="dxa"/>
            <w:vAlign w:val="top"/>
            <w:gridSpan w:val="2"/>
          </w:tcPr>
          <w:p>
            <w:pPr>
              <w:ind w:left="267"/>
              <w:spacing w:before="93" w:line="16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100%</w:t>
            </w:r>
          </w:p>
        </w:tc>
        <w:tc>
          <w:tcPr>
            <w:tcW w:w="569" w:type="dxa"/>
            <w:vAlign w:val="top"/>
          </w:tcPr>
          <w:p>
            <w:pPr>
              <w:ind w:left="227"/>
              <w:spacing w:before="160" w:line="12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4"/>
              </w:rPr>
              <w:t>—</w:t>
            </w:r>
          </w:p>
        </w:tc>
        <w:tc>
          <w:tcPr>
            <w:tcW w:w="534" w:type="dxa"/>
            <w:vAlign w:val="top"/>
          </w:tcPr>
          <w:p>
            <w:pPr>
              <w:ind w:left="108"/>
              <w:spacing w:before="160" w:line="12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4"/>
              </w:rPr>
              <w:t>—-</w:t>
            </w:r>
          </w:p>
        </w:tc>
      </w:tr>
      <w:tr>
        <w:trPr>
          <w:trHeight w:val="260" w:hRule="atLeast"/>
        </w:trPr>
        <w:tc>
          <w:tcPr>
            <w:tcW w:w="1294" w:type="dxa"/>
            <w:vAlign w:val="top"/>
            <w:gridSpan w:val="2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gridSpan w:val="2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8" w:type="dxa"/>
            <w:vAlign w:val="top"/>
            <w:gridSpan w:val="2"/>
          </w:tcPr>
          <w:p>
            <w:pPr>
              <w:ind w:left="691"/>
              <w:spacing w:before="6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6"/>
              </w:rPr>
              <w:t>公用支出</w:t>
            </w:r>
          </w:p>
        </w:tc>
        <w:tc>
          <w:tcPr>
            <w:tcW w:w="1558" w:type="dxa"/>
            <w:vAlign w:val="top"/>
            <w:gridSpan w:val="2"/>
          </w:tcPr>
          <w:p>
            <w:pPr>
              <w:ind w:left="503"/>
              <w:spacing w:before="83" w:line="177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  <w:position w:val="-2"/>
              </w:rPr>
              <w:t>167.4</w:t>
            </w:r>
          </w:p>
        </w:tc>
        <w:tc>
          <w:tcPr>
            <w:tcW w:w="1778" w:type="dxa"/>
            <w:vAlign w:val="top"/>
            <w:gridSpan w:val="2"/>
          </w:tcPr>
          <w:p>
            <w:pPr>
              <w:ind w:left="615"/>
              <w:spacing w:before="11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  <w:position w:val="-3"/>
              </w:rPr>
              <w:t>59.71</w:t>
            </w:r>
          </w:p>
        </w:tc>
        <w:tc>
          <w:tcPr>
            <w:tcW w:w="770" w:type="dxa"/>
            <w:vAlign w:val="top"/>
            <w:gridSpan w:val="2"/>
          </w:tcPr>
          <w:p>
            <w:pPr>
              <w:ind w:left="267"/>
              <w:spacing w:before="83" w:line="177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  <w:position w:val="-2"/>
              </w:rPr>
              <w:t>100%</w:t>
            </w:r>
          </w:p>
        </w:tc>
        <w:tc>
          <w:tcPr>
            <w:tcW w:w="569" w:type="dxa"/>
            <w:vAlign w:val="top"/>
          </w:tcPr>
          <w:p>
            <w:pPr>
              <w:ind w:left="117"/>
              <w:spacing w:before="150" w:line="11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4"/>
              </w:rPr>
              <w:t>—-</w:t>
            </w:r>
          </w:p>
        </w:tc>
        <w:tc>
          <w:tcPr>
            <w:tcW w:w="5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1294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8" w:type="dxa"/>
            <w:vAlign w:val="top"/>
            <w:gridSpan w:val="2"/>
          </w:tcPr>
          <w:p>
            <w:pPr>
              <w:ind w:left="372"/>
              <w:spacing w:before="5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(2)项目支出</w:t>
            </w:r>
          </w:p>
        </w:tc>
        <w:tc>
          <w:tcPr>
            <w:tcW w:w="1558" w:type="dxa"/>
            <w:vAlign w:val="top"/>
            <w:gridSpan w:val="2"/>
          </w:tcPr>
          <w:p>
            <w:pPr>
              <w:ind w:left="453"/>
              <w:spacing w:before="10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337.25</w:t>
            </w:r>
          </w:p>
        </w:tc>
        <w:tc>
          <w:tcPr>
            <w:tcW w:w="1778" w:type="dxa"/>
            <w:vAlign w:val="top"/>
            <w:gridSpan w:val="2"/>
          </w:tcPr>
          <w:p>
            <w:pPr>
              <w:ind w:left="515"/>
              <w:spacing w:before="10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3744.75</w:t>
            </w:r>
          </w:p>
        </w:tc>
        <w:tc>
          <w:tcPr>
            <w:tcW w:w="770" w:type="dxa"/>
            <w:vAlign w:val="top"/>
            <w:gridSpan w:val="2"/>
          </w:tcPr>
          <w:p>
            <w:pPr>
              <w:ind w:left="267"/>
              <w:spacing w:before="11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100%</w:t>
            </w:r>
          </w:p>
        </w:tc>
        <w:tc>
          <w:tcPr>
            <w:tcW w:w="5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0" w:hRule="atLeast"/>
        </w:trPr>
        <w:tc>
          <w:tcPr>
            <w:tcW w:w="1294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324"/>
              <w:spacing w:before="6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年度总</w:t>
            </w:r>
          </w:p>
          <w:p>
            <w:pPr>
              <w:ind w:left="324"/>
              <w:spacing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体目标</w:t>
            </w:r>
          </w:p>
        </w:tc>
        <w:tc>
          <w:tcPr>
            <w:tcW w:w="4275" w:type="dxa"/>
            <w:vAlign w:val="top"/>
            <w:gridSpan w:val="6"/>
          </w:tcPr>
          <w:p>
            <w:pPr>
              <w:ind w:left="1500"/>
              <w:spacing w:before="30" w:line="20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年初设定目标</w:t>
            </w:r>
          </w:p>
        </w:tc>
        <w:tc>
          <w:tcPr>
            <w:tcW w:w="3651" w:type="dxa"/>
            <w:vAlign w:val="top"/>
            <w:gridSpan w:val="6"/>
          </w:tcPr>
          <w:p>
            <w:pPr>
              <w:ind w:left="1185"/>
              <w:spacing w:before="30" w:line="20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全年完成情况</w:t>
            </w:r>
          </w:p>
        </w:tc>
      </w:tr>
      <w:tr>
        <w:trPr>
          <w:trHeight w:val="1459" w:hRule="atLeast"/>
        </w:trPr>
        <w:tc>
          <w:tcPr>
            <w:tcW w:w="1294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75" w:type="dxa"/>
            <w:vAlign w:val="top"/>
            <w:gridSpan w:val="6"/>
          </w:tcPr>
          <w:p>
            <w:pPr>
              <w:ind w:firstLine="9"/>
              <w:spacing w:before="59" w:line="215" w:lineRule="auto"/>
              <w:jc w:val="both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1.抓经济建设，在壮大财政收入再谋新跨越；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2.抓环境整治，在美化市容面貌上再作新建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树</w:t>
            </w:r>
            <w:r>
              <w:rPr>
                <w:rFonts w:ascii="SimSun" w:hAnsi="SimSun" w:eastAsia="SimSun" w:cs="SimSun"/>
                <w:sz w:val="20"/>
                <w:szCs w:val="20"/>
                <w:spacing w:val="6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；</w:t>
            </w:r>
          </w:p>
          <w:p>
            <w:pPr>
              <w:ind w:left="10"/>
              <w:spacing w:before="11" w:line="212" w:lineRule="auto"/>
              <w:jc w:val="both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3.抓安全稳定，在构建和谐社会上再谱新篇章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4.抓社会事业，在改善民生福祉上再展新风貌；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5.抓党的建设，在夯实执政基础上再创新生机。</w:t>
            </w:r>
          </w:p>
        </w:tc>
        <w:tc>
          <w:tcPr>
            <w:tcW w:w="3651" w:type="dxa"/>
            <w:vAlign w:val="top"/>
            <w:gridSpan w:val="6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395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全面完成</w:t>
            </w:r>
          </w:p>
        </w:tc>
      </w:tr>
      <w:tr>
        <w:trPr>
          <w:trHeight w:val="519" w:hRule="atLeast"/>
        </w:trPr>
        <w:tc>
          <w:tcPr>
            <w:tcW w:w="854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972"/>
              <w:spacing w:before="70" w:line="21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绩效指标</w:t>
            </w:r>
          </w:p>
        </w:tc>
        <w:tc>
          <w:tcPr>
            <w:tcW w:w="590" w:type="dxa"/>
            <w:vAlign w:val="top"/>
            <w:gridSpan w:val="2"/>
            <w:tcBorders>
              <w:right w:val="none" w:color="000000" w:sz="2" w:space="0"/>
            </w:tcBorders>
          </w:tcPr>
          <w:p>
            <w:pPr>
              <w:ind w:left="180"/>
              <w:spacing w:before="20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级</w:t>
            </w:r>
          </w:p>
        </w:tc>
        <w:tc>
          <w:tcPr>
            <w:tcW w:w="1348" w:type="dxa"/>
            <w:vAlign w:val="top"/>
            <w:gridSpan w:val="2"/>
            <w:tcBorders>
              <w:left w:val="none" w:color="000000" w:sz="2" w:space="0"/>
            </w:tcBorders>
          </w:tcPr>
          <w:p>
            <w:pPr>
              <w:ind w:left="245"/>
              <w:spacing w:before="16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二级指标</w:t>
            </w:r>
          </w:p>
        </w:tc>
        <w:tc>
          <w:tcPr>
            <w:tcW w:w="1818" w:type="dxa"/>
            <w:vAlign w:val="top"/>
            <w:gridSpan w:val="2"/>
          </w:tcPr>
          <w:p>
            <w:pPr>
              <w:ind w:left="492"/>
              <w:spacing w:before="16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三级指标</w:t>
            </w:r>
          </w:p>
        </w:tc>
        <w:tc>
          <w:tcPr>
            <w:tcW w:w="959" w:type="dxa"/>
            <w:vAlign w:val="top"/>
          </w:tcPr>
          <w:p>
            <w:pPr>
              <w:ind w:left="154" w:right="174" w:firstLine="100"/>
              <w:spacing w:before="3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年度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指标值</w:t>
            </w:r>
          </w:p>
        </w:tc>
        <w:tc>
          <w:tcPr>
            <w:tcW w:w="1199" w:type="dxa"/>
            <w:vAlign w:val="top"/>
          </w:tcPr>
          <w:p>
            <w:pPr>
              <w:ind w:left="375"/>
              <w:spacing w:before="32" w:line="20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实际</w:t>
            </w:r>
          </w:p>
          <w:p>
            <w:pPr>
              <w:ind w:left="295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完成值</w:t>
            </w:r>
          </w:p>
        </w:tc>
        <w:tc>
          <w:tcPr>
            <w:tcW w:w="579" w:type="dxa"/>
            <w:vAlign w:val="top"/>
          </w:tcPr>
          <w:p>
            <w:pPr>
              <w:ind w:left="176"/>
              <w:spacing w:before="22" w:line="20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分</w:t>
            </w:r>
          </w:p>
          <w:p>
            <w:pPr>
              <w:ind w:left="176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值</w:t>
            </w:r>
          </w:p>
        </w:tc>
        <w:tc>
          <w:tcPr>
            <w:tcW w:w="410" w:type="dxa"/>
            <w:vAlign w:val="top"/>
            <w:textDirection w:val="tbRlV"/>
          </w:tcPr>
          <w:p>
            <w:pPr>
              <w:ind w:left="32"/>
              <w:spacing w:before="92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得分</w:t>
            </w:r>
          </w:p>
        </w:tc>
        <w:tc>
          <w:tcPr>
            <w:tcW w:w="1463" w:type="dxa"/>
            <w:vAlign w:val="top"/>
            <w:gridSpan w:val="3"/>
          </w:tcPr>
          <w:p>
            <w:pPr>
              <w:ind w:left="246" w:right="162" w:hanging="209"/>
              <w:spacing w:before="32"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偏差原因分析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及改进措施</w:t>
            </w:r>
          </w:p>
        </w:tc>
      </w:tr>
      <w:tr>
        <w:trPr>
          <w:trHeight w:val="1778" w:hRule="atLeast"/>
        </w:trPr>
        <w:tc>
          <w:tcPr>
            <w:tcW w:w="854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0" w:type="dxa"/>
            <w:vAlign w:val="top"/>
            <w:gridSpan w:val="2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2713"/>
              <w:spacing w:before="18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产出指标</w:t>
            </w:r>
          </w:p>
        </w:tc>
        <w:tc>
          <w:tcPr>
            <w:tcW w:w="1348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240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数量指标</w:t>
            </w:r>
          </w:p>
        </w:tc>
        <w:tc>
          <w:tcPr>
            <w:tcW w:w="1818" w:type="dxa"/>
            <w:vAlign w:val="top"/>
            <w:gridSpan w:val="2"/>
          </w:tcPr>
          <w:p>
            <w:pPr>
              <w:spacing w:line="361" w:lineRule="auto"/>
              <w:rPr>
                <w:rFonts w:ascii="Arial"/>
                <w:sz w:val="21"/>
              </w:rPr>
            </w:pPr>
            <w:r/>
          </w:p>
          <w:p>
            <w:pPr>
              <w:ind w:left="122"/>
              <w:spacing w:before="69"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指标1:经济数据</w:t>
            </w:r>
          </w:p>
          <w:p>
            <w:pPr>
              <w:ind w:left="122" w:right="12"/>
              <w:spacing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平稳上升，财税任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务顺利完成</w:t>
            </w:r>
          </w:p>
        </w:tc>
        <w:tc>
          <w:tcPr>
            <w:tcW w:w="959" w:type="dxa"/>
            <w:vAlign w:val="top"/>
          </w:tcPr>
          <w:p>
            <w:pPr>
              <w:ind w:left="54" w:right="41"/>
              <w:spacing w:before="105"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财税区级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年度指标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数5700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万元，地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方级指标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数14000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4"/>
              </w:rPr>
              <w:t>万元</w:t>
            </w:r>
          </w:p>
        </w:tc>
        <w:tc>
          <w:tcPr>
            <w:tcW w:w="119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95" w:right="82" w:hanging="30"/>
              <w:spacing w:before="68"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财税区级完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成5703万</w:t>
            </w:r>
          </w:p>
          <w:p>
            <w:pPr>
              <w:ind w:left="116"/>
              <w:spacing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2"/>
              </w:rPr>
              <w:t>元，地方级完</w:t>
            </w:r>
          </w:p>
          <w:p>
            <w:pPr>
              <w:ind w:left="105" w:right="232"/>
              <w:spacing w:before="14" w:line="21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成1.48亿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元</w:t>
            </w:r>
            <w:r>
              <w:rPr>
                <w:rFonts w:ascii="SimSun" w:hAnsi="SimSun" w:eastAsia="SimSun" w:cs="SimSun"/>
                <w:sz w:val="21"/>
                <w:szCs w:val="21"/>
                <w:spacing w:val="40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。</w:t>
            </w:r>
          </w:p>
        </w:tc>
        <w:tc>
          <w:tcPr>
            <w:tcW w:w="57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26"/>
              <w:spacing w:before="69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410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69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463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01" w:hRule="atLeast"/>
        </w:trPr>
        <w:tc>
          <w:tcPr>
            <w:tcW w:w="854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0" w:type="dxa"/>
            <w:vAlign w:val="top"/>
            <w:gridSpan w:val="2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8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8" w:type="dxa"/>
            <w:vAlign w:val="top"/>
            <w:gridSpan w:val="2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22"/>
              <w:spacing w:before="68" w:line="20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指标2:加大招商</w:t>
            </w:r>
          </w:p>
          <w:p>
            <w:pPr>
              <w:ind w:left="122"/>
              <w:spacing w:before="2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力度，完成辖区内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闲置楼宇招商</w:t>
            </w:r>
          </w:p>
        </w:tc>
        <w:tc>
          <w:tcPr>
            <w:tcW w:w="95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54" w:right="39"/>
              <w:spacing w:before="69" w:line="20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软件和信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息技术服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务承载空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间任务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4000平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20"/>
              </w:rPr>
              <w:t>方米</w:t>
            </w:r>
          </w:p>
        </w:tc>
        <w:tc>
          <w:tcPr>
            <w:tcW w:w="1199" w:type="dxa"/>
            <w:vAlign w:val="top"/>
          </w:tcPr>
          <w:p>
            <w:pPr>
              <w:ind w:left="104" w:hanging="39"/>
              <w:spacing w:before="153" w:line="218" w:lineRule="auto"/>
              <w:jc w:val="righ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实施网络招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商、二次招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商、以商招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3"/>
              </w:rPr>
              <w:t>商，加大湖韵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0"/>
              </w:rPr>
              <w:t>佳苑招商，引</w:t>
            </w:r>
          </w:p>
          <w:p>
            <w:pPr>
              <w:ind w:left="65"/>
              <w:spacing w:before="7" w:line="222" w:lineRule="auto"/>
              <w:tabs>
                <w:tab w:val="left" w:pos="273"/>
              </w:tabs>
              <w:jc w:val="righ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进楼宇企业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60家，迁转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企业8家，58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入驻企业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136家；完成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软件和信息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技术服务承</w:t>
            </w:r>
          </w:p>
          <w:p>
            <w:pPr>
              <w:ind w:left="335"/>
              <w:spacing w:before="1" w:line="20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载空间</w:t>
            </w:r>
          </w:p>
          <w:p>
            <w:pPr>
              <w:ind w:left="165"/>
              <w:spacing w:line="20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11805平方</w:t>
            </w:r>
          </w:p>
          <w:p>
            <w:pPr>
              <w:ind w:left="126"/>
              <w:spacing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3"/>
              </w:rPr>
              <w:t>米，新增软件</w:t>
            </w:r>
          </w:p>
          <w:p>
            <w:pPr>
              <w:ind w:left="175"/>
              <w:spacing w:before="4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和信息技术</w:t>
            </w:r>
          </w:p>
          <w:p>
            <w:pPr>
              <w:ind w:left="275"/>
              <w:spacing w:line="20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服务从业</w:t>
            </w:r>
          </w:p>
          <w:p>
            <w:pPr>
              <w:ind w:left="255"/>
              <w:spacing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350人。</w:t>
            </w:r>
          </w:p>
        </w:tc>
        <w:tc>
          <w:tcPr>
            <w:tcW w:w="57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226"/>
              <w:spacing w:before="68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410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68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463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1910" w:h="16840"/>
          <w:pgMar w:top="1370" w:right="1214" w:bottom="923" w:left="1279" w:header="0" w:footer="635" w:gutter="0"/>
        </w:sectPr>
        <w:rPr/>
      </w:pPr>
    </w:p>
    <w:p>
      <w:pPr>
        <w:spacing w:line="35" w:lineRule="exact"/>
        <w:rPr/>
      </w:pPr>
      <w:r>
        <w:pict>
          <v:rect id="_x0000_s1" style="position:absolute;margin-left:72.0019pt;margin-top:64.4972pt;mso-position-vertical-relative:page;mso-position-horizontal-relative:page;width:1.05pt;height:668.55pt;z-index:251660288;" o:allowincell="f" fillcolor="#000000" filled="true" stroked="false"/>
        </w:pict>
      </w:r>
      <w:r/>
    </w:p>
    <w:tbl>
      <w:tblPr>
        <w:tblStyle w:val="2"/>
        <w:tblW w:w="8359" w:type="dxa"/>
        <w:tblInd w:w="84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84"/>
        <w:gridCol w:w="1358"/>
        <w:gridCol w:w="1808"/>
        <w:gridCol w:w="939"/>
        <w:gridCol w:w="1209"/>
        <w:gridCol w:w="579"/>
        <w:gridCol w:w="399"/>
        <w:gridCol w:w="1483"/>
      </w:tblGrid>
      <w:tr>
        <w:trPr>
          <w:trHeight w:val="1793" w:hRule="atLeast"/>
        </w:trPr>
        <w:tc>
          <w:tcPr>
            <w:tcW w:w="58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72" w:right="191" w:firstLine="20"/>
              <w:spacing w:before="61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指标3:“互联网+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政务”服务平台办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结率</w:t>
            </w:r>
          </w:p>
        </w:tc>
        <w:tc>
          <w:tcPr>
            <w:tcW w:w="939" w:type="dxa"/>
            <w:vAlign w:val="top"/>
          </w:tcPr>
          <w:p>
            <w:pPr>
              <w:ind w:left="112" w:hanging="8"/>
              <w:spacing w:before="72" w:line="27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7"/>
              </w:rPr>
              <w:t>依托“智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  </w:t>
            </w:r>
            <w:r>
              <w:rPr>
                <w:rFonts w:ascii="SimSun" w:hAnsi="SimSun" w:eastAsia="SimSun" w:cs="SimSun"/>
                <w:sz w:val="16"/>
                <w:szCs w:val="16"/>
                <w:spacing w:val="24"/>
                <w:w w:val="112"/>
              </w:rPr>
              <w:t>慧岳麓”</w:t>
            </w:r>
          </w:p>
          <w:p>
            <w:pPr>
              <w:ind w:left="204"/>
              <w:spacing w:before="24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APP平</w:t>
            </w:r>
          </w:p>
          <w:p>
            <w:pPr>
              <w:ind w:left="104" w:right="45" w:firstLine="10"/>
              <w:spacing w:before="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台，充分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发挥网格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长的桥梁</w:t>
            </w:r>
          </w:p>
          <w:p>
            <w:pPr>
              <w:ind w:left="274"/>
              <w:spacing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作用</w:t>
            </w:r>
          </w:p>
        </w:tc>
        <w:tc>
          <w:tcPr>
            <w:tcW w:w="1209" w:type="dxa"/>
            <w:vAlign w:val="top"/>
          </w:tcPr>
          <w:p>
            <w:pPr>
              <w:ind w:left="165" w:right="72"/>
              <w:spacing w:before="92" w:line="235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各级网格长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走访和接待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群众1368</w:t>
            </w:r>
          </w:p>
          <w:p>
            <w:pPr>
              <w:ind w:left="234" w:hanging="119"/>
              <w:spacing w:before="4" w:line="23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户，全年工单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处理1211</w:t>
            </w:r>
          </w:p>
          <w:p>
            <w:pPr>
              <w:ind w:left="224" w:right="91" w:hanging="59"/>
              <w:spacing w:before="1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条，满意率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98.88%。</w:t>
            </w:r>
          </w:p>
        </w:tc>
        <w:tc>
          <w:tcPr>
            <w:tcW w:w="57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236"/>
              <w:spacing w:before="62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39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62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38" w:hRule="atLeast"/>
        </w:trPr>
        <w:tc>
          <w:tcPr>
            <w:tcW w:w="58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90"/>
              <w:spacing w:before="62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质量指标</w:t>
            </w:r>
          </w:p>
        </w:tc>
        <w:tc>
          <w:tcPr>
            <w:tcW w:w="1808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92"/>
              <w:spacing w:before="61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指标1:以民生为</w:t>
            </w:r>
          </w:p>
          <w:p>
            <w:pPr>
              <w:ind w:left="92" w:right="192"/>
              <w:spacing w:before="1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根本，提升人民福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祉</w:t>
            </w:r>
          </w:p>
        </w:tc>
        <w:tc>
          <w:tcPr>
            <w:tcW w:w="939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04"/>
              <w:spacing w:before="52" w:line="26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3"/>
              </w:rPr>
              <w:t>落实育龄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  </w:t>
            </w:r>
            <w:r>
              <w:rPr>
                <w:rFonts w:ascii="SimSun" w:hAnsi="SimSun" w:eastAsia="SimSun" w:cs="SimSun"/>
                <w:sz w:val="16"/>
                <w:szCs w:val="16"/>
                <w:spacing w:val="3"/>
              </w:rPr>
              <w:t>群众“十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  </w:t>
            </w:r>
            <w:r>
              <w:rPr>
                <w:rFonts w:ascii="SimSun" w:hAnsi="SimSun" w:eastAsia="SimSun" w:cs="SimSun"/>
                <w:sz w:val="16"/>
                <w:szCs w:val="16"/>
                <w:spacing w:val="21"/>
                <w:w w:val="115"/>
              </w:rPr>
              <w:t>免十优”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25"/>
              </w:rPr>
              <w:t>免费服</w:t>
            </w:r>
          </w:p>
          <w:p>
            <w:pPr>
              <w:ind w:left="104" w:right="52"/>
              <w:spacing w:before="2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务，免费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为居民开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展健康体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检服务</w:t>
            </w:r>
          </w:p>
        </w:tc>
        <w:tc>
          <w:tcPr>
            <w:tcW w:w="1209" w:type="dxa"/>
            <w:vAlign w:val="top"/>
          </w:tcPr>
          <w:p>
            <w:pPr>
              <w:ind w:left="95" w:firstLine="159"/>
              <w:spacing w:before="31" w:line="24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免费为108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名育龄妇女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妇科普查，免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7"/>
              </w:rPr>
              <w:t>费为225人</w:t>
            </w:r>
          </w:p>
          <w:p>
            <w:pPr>
              <w:ind w:left="105" w:firstLine="59"/>
              <w:spacing w:before="12" w:line="23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进行两癌筛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查；每季度对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6"/>
              </w:rPr>
              <w:t>1445名65岁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2"/>
              </w:rPr>
              <w:t>以上老年人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24"/>
              </w:rPr>
              <w:t>和慢性病患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9"/>
              </w:rPr>
              <w:t>者开展健康</w:t>
            </w:r>
          </w:p>
          <w:p>
            <w:pPr>
              <w:ind w:left="305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体</w:t>
            </w:r>
            <w:r>
              <w:rPr>
                <w:rFonts w:ascii="SimSun" w:hAnsi="SimSun" w:eastAsia="SimSun" w:cs="SimSun"/>
                <w:sz w:val="19"/>
                <w:szCs w:val="19"/>
                <w:spacing w:val="-2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检</w:t>
            </w:r>
            <w:r>
              <w:rPr>
                <w:rFonts w:ascii="SimSun" w:hAnsi="SimSun" w:eastAsia="SimSun" w:cs="SimSun"/>
                <w:sz w:val="19"/>
                <w:szCs w:val="19"/>
                <w:spacing w:val="-3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。</w:t>
            </w:r>
          </w:p>
        </w:tc>
        <w:tc>
          <w:tcPr>
            <w:tcW w:w="57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36"/>
              <w:spacing w:before="62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39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62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76" w:hRule="atLeast"/>
        </w:trPr>
        <w:tc>
          <w:tcPr>
            <w:tcW w:w="58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82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指标2:优化生活</w:t>
            </w:r>
          </w:p>
          <w:p>
            <w:pPr>
              <w:ind w:left="92" w:right="192"/>
              <w:spacing w:before="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环境，推进社区提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质提档，提升居民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生活品质</w:t>
            </w:r>
          </w:p>
        </w:tc>
        <w:tc>
          <w:tcPr>
            <w:tcW w:w="93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94" w:firstLine="9"/>
              <w:spacing w:before="58" w:line="24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完成社区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提质提档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和城管品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质</w:t>
            </w:r>
            <w:r>
              <w:rPr>
                <w:rFonts w:ascii="SimSun" w:hAnsi="SimSun" w:eastAsia="SimSun" w:cs="SimSun"/>
                <w:sz w:val="18"/>
                <w:szCs w:val="18"/>
                <w:spacing w:val="-3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工</w:t>
            </w:r>
            <w:r>
              <w:rPr>
                <w:rFonts w:ascii="SimSun" w:hAnsi="SimSun" w:eastAsia="SimSun" w:cs="SimSun"/>
                <w:sz w:val="18"/>
                <w:szCs w:val="18"/>
                <w:spacing w:val="-3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程</w:t>
            </w:r>
            <w:r>
              <w:rPr>
                <w:rFonts w:ascii="SimSun" w:hAnsi="SimSun" w:eastAsia="SimSun" w:cs="SimSun"/>
                <w:sz w:val="18"/>
                <w:szCs w:val="18"/>
                <w:spacing w:val="-4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，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项目建设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</w:rPr>
              <w:t>持续推</w:t>
            </w:r>
          </w:p>
          <w:p>
            <w:pPr>
              <w:ind w:left="84"/>
              <w:spacing w:before="2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进</w:t>
            </w:r>
            <w:r>
              <w:rPr>
                <w:rFonts w:ascii="SimSun" w:hAnsi="SimSun" w:eastAsia="SimSun" w:cs="SimSun"/>
                <w:sz w:val="19"/>
                <w:szCs w:val="19"/>
                <w:spacing w:val="3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。</w:t>
            </w:r>
          </w:p>
        </w:tc>
        <w:tc>
          <w:tcPr>
            <w:tcW w:w="1209" w:type="dxa"/>
            <w:vAlign w:val="top"/>
          </w:tcPr>
          <w:p>
            <w:pPr>
              <w:ind w:left="85" w:firstLine="249"/>
              <w:spacing w:before="35" w:line="26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圆满完成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龙王港流域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截污改造工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程，双塘路改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造项目道路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工程、排水管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23"/>
              </w:rPr>
              <w:t>线及绿化照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>明已基本完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</w:t>
            </w:r>
            <w:r>
              <w:rPr>
                <w:rFonts w:ascii="SimSun" w:hAnsi="SimSun" w:eastAsia="SimSun" w:cs="SimSun"/>
                <w:sz w:val="17"/>
                <w:szCs w:val="17"/>
                <w:spacing w:val="15"/>
              </w:rPr>
              <w:t>成验收通车。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以项目建设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 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为抓手，推动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6"/>
              </w:rPr>
              <w:t>已落户项目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完成房屋拆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除腾地，协助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</w:rPr>
              <w:t>疏通保利壹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号公馆、越</w:t>
            </w:r>
          </w:p>
          <w:p>
            <w:pPr>
              <w:ind w:left="95" w:right="58" w:hanging="30"/>
              <w:spacing w:before="14" w:line="225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秀.悦湖台项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目建设中的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难点堵点。</w:t>
            </w:r>
          </w:p>
        </w:tc>
        <w:tc>
          <w:tcPr>
            <w:tcW w:w="57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36"/>
              <w:spacing w:before="62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39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62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62" w:hRule="atLeast"/>
        </w:trPr>
        <w:tc>
          <w:tcPr>
            <w:tcW w:w="58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92"/>
              <w:spacing w:before="62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指标3:强化平安</w:t>
            </w:r>
          </w:p>
          <w:p>
            <w:pPr>
              <w:ind w:left="92" w:right="168"/>
              <w:spacing w:before="1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建设，保障辖区治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安稳定</w:t>
            </w:r>
          </w:p>
        </w:tc>
        <w:tc>
          <w:tcPr>
            <w:tcW w:w="939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  <w:r/>
          </w:p>
          <w:p>
            <w:pPr>
              <w:ind w:left="94" w:firstLine="8"/>
              <w:spacing w:before="52" w:line="27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3"/>
              </w:rPr>
              <w:t>严格落实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  </w:t>
            </w:r>
            <w:r>
              <w:rPr>
                <w:rFonts w:ascii="SimSun" w:hAnsi="SimSun" w:eastAsia="SimSun" w:cs="SimSun"/>
                <w:sz w:val="16"/>
                <w:szCs w:val="16"/>
                <w:spacing w:val="10"/>
              </w:rPr>
              <w:t>安全生产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  </w:t>
            </w:r>
            <w:r>
              <w:rPr>
                <w:rFonts w:ascii="SimSun" w:hAnsi="SimSun" w:eastAsia="SimSun" w:cs="SimSun"/>
                <w:sz w:val="16"/>
                <w:szCs w:val="16"/>
              </w:rPr>
              <w:t>责</w:t>
            </w:r>
            <w:r>
              <w:rPr>
                <w:rFonts w:ascii="SimSun" w:hAnsi="SimSun" w:eastAsia="SimSun" w:cs="SimSun"/>
                <w:sz w:val="16"/>
                <w:szCs w:val="16"/>
                <w:spacing w:val="-31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</w:rPr>
              <w:t>任</w:t>
            </w:r>
            <w:r>
              <w:rPr>
                <w:rFonts w:ascii="SimSun" w:hAnsi="SimSun" w:eastAsia="SimSun" w:cs="SimSun"/>
                <w:sz w:val="16"/>
                <w:szCs w:val="16"/>
                <w:spacing w:val="-29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</w:rPr>
              <w:t>制</w:t>
            </w:r>
            <w:r>
              <w:rPr>
                <w:rFonts w:ascii="SimSun" w:hAnsi="SimSun" w:eastAsia="SimSun" w:cs="SimSun"/>
                <w:sz w:val="16"/>
                <w:szCs w:val="16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</w:rPr>
              <w:t>，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5"/>
              </w:rPr>
              <w:t>落实重大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  </w:t>
            </w:r>
            <w:r>
              <w:rPr>
                <w:rFonts w:ascii="SimSun" w:hAnsi="SimSun" w:eastAsia="SimSun" w:cs="SimSun"/>
                <w:sz w:val="16"/>
                <w:szCs w:val="16"/>
                <w:spacing w:val="7"/>
              </w:rPr>
              <w:t>隐患“一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  </w:t>
            </w:r>
            <w:r>
              <w:rPr>
                <w:rFonts w:ascii="SimSun" w:hAnsi="SimSun" w:eastAsia="SimSun" w:cs="SimSun"/>
                <w:sz w:val="16"/>
                <w:szCs w:val="16"/>
                <w:spacing w:val="27"/>
                <w:w w:val="113"/>
              </w:rPr>
              <w:t>单四制”</w:t>
            </w:r>
          </w:p>
          <w:p>
            <w:pPr>
              <w:ind w:left="104"/>
              <w:spacing w:before="19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制度，创</w:t>
            </w:r>
          </w:p>
          <w:p>
            <w:pPr>
              <w:ind w:left="104"/>
              <w:spacing w:before="1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建“三零</w:t>
            </w:r>
          </w:p>
          <w:p>
            <w:pPr>
              <w:ind w:left="104"/>
              <w:spacing w:before="34" w:line="20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社区”目</w:t>
            </w:r>
          </w:p>
          <w:p>
            <w:pPr>
              <w:ind w:left="104"/>
              <w:spacing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标，加强</w:t>
            </w:r>
          </w:p>
          <w:p>
            <w:pPr>
              <w:ind w:left="184"/>
              <w:spacing w:before="3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群防群</w:t>
            </w:r>
          </w:p>
          <w:p>
            <w:pPr>
              <w:ind w:left="104"/>
              <w:spacing w:before="5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治，净化</w:t>
            </w:r>
          </w:p>
          <w:p>
            <w:pPr>
              <w:ind w:left="104"/>
              <w:spacing w:before="1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辖区治安</w:t>
            </w:r>
          </w:p>
          <w:p>
            <w:pPr>
              <w:ind w:left="284"/>
              <w:spacing w:before="17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环境</w:t>
            </w:r>
          </w:p>
        </w:tc>
        <w:tc>
          <w:tcPr>
            <w:tcW w:w="1209" w:type="dxa"/>
            <w:vAlign w:val="top"/>
          </w:tcPr>
          <w:p>
            <w:pPr>
              <w:ind w:left="165"/>
              <w:spacing w:before="14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2021年我街</w:t>
            </w:r>
          </w:p>
          <w:p>
            <w:pPr>
              <w:ind w:left="165"/>
              <w:spacing w:before="1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建成社区综</w:t>
            </w:r>
          </w:p>
          <w:p>
            <w:pPr>
              <w:ind w:left="165"/>
              <w:spacing w:before="15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治中心视频</w:t>
            </w:r>
          </w:p>
          <w:p>
            <w:pPr>
              <w:ind w:left="115"/>
              <w:spacing w:before="32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监控室，严格</w:t>
            </w:r>
          </w:p>
          <w:p>
            <w:pPr>
              <w:ind w:left="165"/>
              <w:spacing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落实安全生</w:t>
            </w:r>
          </w:p>
          <w:p>
            <w:pPr>
              <w:ind w:left="105"/>
              <w:spacing w:before="22" w:line="22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产责任制，辖</w:t>
            </w:r>
          </w:p>
          <w:p>
            <w:pPr>
              <w:ind w:left="165"/>
              <w:spacing w:before="1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区全年无重</w:t>
            </w:r>
          </w:p>
          <w:p>
            <w:pPr>
              <w:ind w:left="95"/>
              <w:spacing w:before="15" w:line="24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大安全事故。</w:t>
            </w:r>
          </w:p>
          <w:p>
            <w:pPr>
              <w:ind w:left="165"/>
              <w:spacing w:before="2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社康社戒人</w:t>
            </w:r>
          </w:p>
          <w:p>
            <w:pPr>
              <w:ind w:left="245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员管控率</w:t>
            </w:r>
          </w:p>
          <w:p>
            <w:pPr>
              <w:ind w:left="70" w:firstLine="158"/>
              <w:spacing w:before="22" w:line="27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3"/>
              </w:rPr>
              <w:t>100%,完成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 xml:space="preserve">    </w:t>
            </w:r>
            <w:r>
              <w:rPr>
                <w:rFonts w:ascii="SimSun" w:hAnsi="SimSun" w:eastAsia="SimSun" w:cs="SimSun"/>
                <w:sz w:val="16"/>
                <w:szCs w:val="16"/>
                <w:spacing w:val="27"/>
              </w:rPr>
              <w:t>“三零社区”</w:t>
            </w:r>
            <w:r>
              <w:rPr>
                <w:rFonts w:ascii="SimSun" w:hAnsi="SimSun" w:eastAsia="SimSun" w:cs="SimSun"/>
                <w:sz w:val="16"/>
                <w:szCs w:val="16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>创建目标。为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  </w:t>
            </w:r>
            <w:r>
              <w:rPr>
                <w:rFonts w:ascii="SimSun" w:hAnsi="SimSun" w:eastAsia="SimSun" w:cs="SimSun"/>
                <w:sz w:val="16"/>
                <w:szCs w:val="16"/>
                <w:spacing w:val="18"/>
              </w:rPr>
              <w:t>全街经济社</w:t>
            </w:r>
          </w:p>
          <w:p>
            <w:pPr>
              <w:ind w:left="165" w:right="68"/>
              <w:spacing w:before="1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会发展创造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安全稳定的</w:t>
            </w:r>
          </w:p>
          <w:p>
            <w:pPr>
              <w:ind w:left="385"/>
              <w:spacing w:before="5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环境</w:t>
            </w:r>
          </w:p>
        </w:tc>
        <w:tc>
          <w:tcPr>
            <w:tcW w:w="57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236"/>
              <w:spacing w:before="62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39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1910" w:h="16840"/>
          <w:pgMar w:top="1289" w:right="964" w:bottom="933" w:left="1440" w:header="0" w:footer="645" w:gutter="0"/>
        </w:sectPr>
        <w:rPr/>
      </w:pPr>
    </w:p>
    <w:p>
      <w:pPr>
        <w:spacing w:line="24" w:lineRule="exact"/>
        <w:rPr/>
      </w:pPr>
      <w:r>
        <w:pict>
          <v:rect id="_x0000_s2" style="position:absolute;margin-left:70.5012pt;margin-top:65.4992pt;mso-position-vertical-relative:page;mso-position-horizontal-relative:page;width:1.05pt;height:673.5pt;z-index:251661312;" o:allowincell="f" fillcolor="#000000" filled="true" stroked="false"/>
        </w:pict>
      </w:r>
      <w:r/>
    </w:p>
    <w:tbl>
      <w:tblPr>
        <w:tblStyle w:val="2"/>
        <w:tblW w:w="8349" w:type="dxa"/>
        <w:tblInd w:w="111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94"/>
        <w:gridCol w:w="1348"/>
        <w:gridCol w:w="1798"/>
        <w:gridCol w:w="939"/>
        <w:gridCol w:w="1219"/>
        <w:gridCol w:w="589"/>
        <w:gridCol w:w="399"/>
        <w:gridCol w:w="1463"/>
      </w:tblGrid>
      <w:tr>
        <w:trPr>
          <w:trHeight w:val="2973" w:hRule="atLeast"/>
        </w:trPr>
        <w:tc>
          <w:tcPr>
            <w:tcW w:w="59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300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时效指标</w:t>
            </w:r>
          </w:p>
        </w:tc>
        <w:tc>
          <w:tcPr>
            <w:tcW w:w="179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92" w:right="264"/>
              <w:spacing w:before="59" w:line="23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指标1:关心帮助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弱势群体，做好救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灾救济帮扶工作</w:t>
            </w:r>
          </w:p>
        </w:tc>
        <w:tc>
          <w:tcPr>
            <w:tcW w:w="93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94" w:right="61" w:firstLine="60"/>
              <w:spacing w:before="59" w:line="23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做好救灾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救济和</w:t>
            </w:r>
          </w:p>
          <w:p>
            <w:pPr>
              <w:ind w:left="153" w:right="42" w:hanging="89"/>
              <w:spacing w:before="27" w:line="23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4"/>
              </w:rPr>
              <w:t>“雷锋超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市”工作</w:t>
            </w:r>
          </w:p>
        </w:tc>
        <w:tc>
          <w:tcPr>
            <w:tcW w:w="1219" w:type="dxa"/>
            <w:vAlign w:val="top"/>
          </w:tcPr>
          <w:p>
            <w:pPr>
              <w:ind w:left="106"/>
              <w:spacing w:before="72" w:line="208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3"/>
                <w:position w:val="1"/>
              </w:rPr>
              <w:t>“雷锋超市”</w:t>
            </w:r>
          </w:p>
          <w:p>
            <w:pPr>
              <w:ind w:left="105" w:firstLine="94"/>
              <w:spacing w:before="32" w:line="273" w:lineRule="auto"/>
              <w:jc w:val="right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8"/>
              </w:rPr>
              <w:t>每月定期发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  </w:t>
            </w:r>
            <w:r>
              <w:rPr>
                <w:rFonts w:ascii="SimSun" w:hAnsi="SimSun" w:eastAsia="SimSun" w:cs="SimSun"/>
                <w:sz w:val="16"/>
                <w:szCs w:val="16"/>
                <w:spacing w:val="23"/>
              </w:rPr>
              <w:t>放救济物资，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27"/>
              </w:rPr>
              <w:t>全年慰问各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  </w:t>
            </w:r>
            <w:r>
              <w:rPr>
                <w:rFonts w:ascii="SimSun" w:hAnsi="SimSun" w:eastAsia="SimSun" w:cs="SimSun"/>
                <w:sz w:val="16"/>
                <w:szCs w:val="16"/>
                <w:spacing w:val="27"/>
              </w:rPr>
              <w:t>类困难群体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  </w:t>
            </w:r>
            <w:r>
              <w:rPr>
                <w:rFonts w:ascii="SimSun" w:hAnsi="SimSun" w:eastAsia="SimSun" w:cs="SimSun"/>
                <w:sz w:val="16"/>
                <w:szCs w:val="16"/>
                <w:spacing w:val="7"/>
              </w:rPr>
              <w:t>903人，共计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 xml:space="preserve">   </w:t>
            </w:r>
            <w:r>
              <w:rPr>
                <w:rFonts w:ascii="SimSun" w:hAnsi="SimSun" w:eastAsia="SimSun" w:cs="SimSun"/>
                <w:sz w:val="16"/>
                <w:szCs w:val="16"/>
                <w:spacing w:val="26"/>
              </w:rPr>
              <w:t>发放慰问金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  </w:t>
            </w:r>
            <w:r>
              <w:rPr>
                <w:rFonts w:ascii="SimSun" w:hAnsi="SimSun" w:eastAsia="SimSun" w:cs="SimSun"/>
                <w:sz w:val="16"/>
                <w:szCs w:val="16"/>
                <w:spacing w:val="31"/>
              </w:rPr>
              <w:t>和慰问物资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  </w:t>
            </w:r>
            <w:r>
              <w:rPr>
                <w:rFonts w:ascii="SimSun" w:hAnsi="SimSun" w:eastAsia="SimSun" w:cs="SimSun"/>
                <w:sz w:val="16"/>
                <w:szCs w:val="16"/>
                <w:spacing w:val="8"/>
              </w:rPr>
              <w:t>71.52万，有</w:t>
            </w: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 xml:space="preserve">   </w:t>
            </w:r>
            <w:r>
              <w:rPr>
                <w:rFonts w:ascii="SimSun" w:hAnsi="SimSun" w:eastAsia="SimSun" w:cs="SimSun"/>
                <w:sz w:val="16"/>
                <w:szCs w:val="16"/>
                <w:spacing w:val="7"/>
              </w:rPr>
              <w:t>力保障了贫</w:t>
            </w:r>
          </w:p>
          <w:p>
            <w:pPr>
              <w:ind w:left="225" w:right="70" w:hanging="19"/>
              <w:spacing w:before="29" w:line="21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困人群的日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7"/>
              </w:rPr>
              <w:t>常生活.</w:t>
            </w:r>
          </w:p>
        </w:tc>
        <w:tc>
          <w:tcPr>
            <w:tcW w:w="58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327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4</w:t>
            </w:r>
          </w:p>
        </w:tc>
        <w:tc>
          <w:tcPr>
            <w:tcW w:w="39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4</w:t>
            </w:r>
          </w:p>
        </w:tc>
        <w:tc>
          <w:tcPr>
            <w:tcW w:w="14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65" w:hRule="atLeast"/>
        </w:trPr>
        <w:tc>
          <w:tcPr>
            <w:tcW w:w="59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9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92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指标2:落实各项</w:t>
            </w:r>
          </w:p>
          <w:p>
            <w:pPr>
              <w:ind w:left="92" w:right="261"/>
              <w:spacing w:before="24" w:line="23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政策性待遇，确保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及时足额发放到</w:t>
            </w:r>
          </w:p>
          <w:p>
            <w:pPr>
              <w:ind w:left="92"/>
              <w:spacing w:before="27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位</w:t>
            </w:r>
          </w:p>
        </w:tc>
        <w:tc>
          <w:tcPr>
            <w:tcW w:w="93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94" w:right="40" w:firstLine="60"/>
              <w:spacing w:before="58" w:line="249" w:lineRule="auto"/>
              <w:jc w:val="both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落实计划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生育惠民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政策，关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注服务民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生</w:t>
            </w:r>
          </w:p>
        </w:tc>
        <w:tc>
          <w:tcPr>
            <w:tcW w:w="1219" w:type="dxa"/>
            <w:vAlign w:val="top"/>
          </w:tcPr>
          <w:p>
            <w:pPr>
              <w:ind w:left="25" w:right="109" w:firstLine="180"/>
              <w:spacing w:before="269" w:line="247" w:lineRule="auto"/>
              <w:tabs>
                <w:tab w:val="left" w:pos="206"/>
              </w:tabs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2021年农村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ab/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奖励帮扶48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人，帮扶金额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46.08万；特</w:t>
            </w:r>
          </w:p>
          <w:p>
            <w:pPr>
              <w:ind w:left="225"/>
              <w:spacing w:before="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别帮扶54</w:t>
            </w:r>
          </w:p>
          <w:p>
            <w:pPr>
              <w:ind w:left="25" w:right="13"/>
              <w:spacing w:before="29" w:line="245" w:lineRule="auto"/>
              <w:tabs>
                <w:tab w:val="left" w:pos="115"/>
                <w:tab w:val="left" w:pos="206"/>
              </w:tabs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人，帮扶金额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</w:rPr>
              <w:tab/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58.97万，特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</w:rPr>
              <w:tab/>
            </w:r>
            <w:r>
              <w:rPr>
                <w:rFonts w:ascii="SimSun" w:hAnsi="SimSun" w:eastAsia="SimSun" w:cs="SimSun"/>
                <w:sz w:val="18"/>
                <w:szCs w:val="18"/>
              </w:rPr>
              <w:tab/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扶护理补贴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</w:rPr>
              <w:tab/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30人，补贴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24"/>
              </w:rPr>
              <w:t>金额7.2万；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ab/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城镇独生子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</w:rPr>
              <w:tab/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女父母奖励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</w:rPr>
              <w:tab/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2523人；对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</w:rPr>
              <w:tab/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已婚育龄妇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</w:rPr>
              <w:tab/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女在街道规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</w:rPr>
              <w:tab/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定医院进行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</w:rPr>
              <w:tab/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四项手术费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</w:rPr>
              <w:tab/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用进行报销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并上门慰问。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ab/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确保免费产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</w:rPr>
              <w:tab/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前筛查和新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生儿筛查足</w:t>
            </w:r>
          </w:p>
          <w:p>
            <w:pPr>
              <w:ind w:left="325" w:right="110" w:hanging="119"/>
              <w:spacing w:before="26" w:line="22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额及时发放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到</w:t>
            </w:r>
            <w:r>
              <w:rPr>
                <w:rFonts w:ascii="SimSun" w:hAnsi="SimSun" w:eastAsia="SimSun" w:cs="SimSun"/>
                <w:sz w:val="18"/>
                <w:szCs w:val="18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位</w:t>
            </w:r>
            <w:r>
              <w:rPr>
                <w:rFonts w:ascii="SimSun" w:hAnsi="SimSun" w:eastAsia="SimSun" w:cs="SimSun"/>
                <w:sz w:val="18"/>
                <w:szCs w:val="18"/>
                <w:spacing w:val="-2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。</w:t>
            </w:r>
          </w:p>
        </w:tc>
        <w:tc>
          <w:tcPr>
            <w:tcW w:w="58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327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3</w:t>
            </w:r>
          </w:p>
        </w:tc>
        <w:tc>
          <w:tcPr>
            <w:tcW w:w="39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3</w:t>
            </w:r>
          </w:p>
        </w:tc>
        <w:tc>
          <w:tcPr>
            <w:tcW w:w="14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42" w:hRule="atLeast"/>
        </w:trPr>
        <w:tc>
          <w:tcPr>
            <w:tcW w:w="59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92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指标3:做好防疫</w:t>
            </w:r>
          </w:p>
          <w:p>
            <w:pPr>
              <w:ind w:left="92" w:right="264"/>
              <w:spacing w:before="25" w:line="22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工作，并协助企业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做好复工复产</w:t>
            </w:r>
          </w:p>
        </w:tc>
        <w:tc>
          <w:tcPr>
            <w:tcW w:w="93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54" w:right="29"/>
              <w:spacing w:before="59" w:line="24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落实速递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管理，做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好辖区内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防疫工</w:t>
            </w:r>
          </w:p>
          <w:p>
            <w:pPr>
              <w:ind w:left="154" w:right="42"/>
              <w:spacing w:before="23" w:line="23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作，协助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企业做好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复工复产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工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作</w:t>
            </w:r>
            <w:r>
              <w:rPr>
                <w:rFonts w:ascii="SimSun" w:hAnsi="SimSun" w:eastAsia="SimSun" w:cs="SimSun"/>
                <w:sz w:val="18"/>
                <w:szCs w:val="18"/>
                <w:spacing w:val="-2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。</w:t>
            </w:r>
          </w:p>
        </w:tc>
        <w:tc>
          <w:tcPr>
            <w:tcW w:w="121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5" w:right="82" w:firstLine="180"/>
              <w:spacing w:before="58" w:line="244" w:lineRule="auto"/>
              <w:tabs>
                <w:tab w:val="left" w:pos="206"/>
              </w:tabs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严格落实属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地管理，卫生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ab/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防疫方面按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ab/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照时间节点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ab/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完成相关工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作，复工复产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ab/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方面规上企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ab/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业员工到岗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率、复工率及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ab/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产能恢复率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在规定时间</w:t>
            </w:r>
          </w:p>
          <w:p>
            <w:pPr>
              <w:ind w:left="335" w:right="79" w:hanging="129"/>
              <w:spacing w:before="34" w:line="22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节点达到了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要</w:t>
            </w:r>
            <w:r>
              <w:rPr>
                <w:rFonts w:ascii="SimSun" w:hAnsi="SimSun" w:eastAsia="SimSun" w:cs="SimSun"/>
                <w:sz w:val="18"/>
                <w:szCs w:val="18"/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求</w:t>
            </w:r>
            <w:r>
              <w:rPr>
                <w:rFonts w:ascii="SimSun" w:hAnsi="SimSun" w:eastAsia="SimSun" w:cs="SimSun"/>
                <w:sz w:val="18"/>
                <w:szCs w:val="18"/>
                <w:spacing w:val="-2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。</w:t>
            </w:r>
          </w:p>
        </w:tc>
        <w:tc>
          <w:tcPr>
            <w:tcW w:w="58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327"/>
              <w:spacing w:before="5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3</w:t>
            </w:r>
          </w:p>
        </w:tc>
        <w:tc>
          <w:tcPr>
            <w:tcW w:w="39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3</w:t>
            </w:r>
          </w:p>
        </w:tc>
        <w:tc>
          <w:tcPr>
            <w:tcW w:w="14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before="85" w:line="183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-3"/>
        </w:rPr>
        <w:t>—4—</w:t>
      </w:r>
    </w:p>
    <w:p>
      <w:pPr>
        <w:sectPr>
          <w:footerReference w:type="default" r:id="rId8"/>
          <w:pgSz w:w="11910" w:h="16840"/>
          <w:pgMar w:top="1309" w:right="1274" w:bottom="400" w:left="1170" w:header="0" w:footer="0" w:gutter="0"/>
        </w:sectPr>
        <w:rPr/>
      </w:pPr>
    </w:p>
    <w:p>
      <w:pPr>
        <w:spacing w:line="24" w:lineRule="exact"/>
        <w:rPr/>
      </w:pPr>
      <w:r>
        <w:pict>
          <v:rect id="_x0000_s3" style="position:absolute;margin-left:71.5017pt;margin-top:64.4972pt;mso-position-vertical-relative:page;mso-position-horizontal-relative:page;width:1.05pt;height:679.55pt;z-index:251662336;" o:allowincell="f" fillcolor="#000000" filled="true" stroked="false"/>
        </w:pict>
      </w:r>
      <w:r/>
    </w:p>
    <w:tbl>
      <w:tblPr>
        <w:tblStyle w:val="2"/>
        <w:tblW w:w="8349" w:type="dxa"/>
        <w:tblInd w:w="87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84"/>
        <w:gridCol w:w="1348"/>
        <w:gridCol w:w="1808"/>
        <w:gridCol w:w="949"/>
        <w:gridCol w:w="1219"/>
        <w:gridCol w:w="569"/>
        <w:gridCol w:w="409"/>
        <w:gridCol w:w="1463"/>
      </w:tblGrid>
      <w:tr>
        <w:trPr>
          <w:trHeight w:val="1584" w:hRule="atLeast"/>
        </w:trPr>
        <w:tc>
          <w:tcPr>
            <w:tcW w:w="5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8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280"/>
              <w:spacing w:before="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成本指标</w:t>
            </w:r>
          </w:p>
        </w:tc>
        <w:tc>
          <w:tcPr>
            <w:tcW w:w="1808" w:type="dxa"/>
            <w:vAlign w:val="top"/>
          </w:tcPr>
          <w:p>
            <w:pPr>
              <w:ind w:left="112"/>
              <w:spacing w:before="19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指标1:严格控制</w:t>
            </w:r>
          </w:p>
          <w:p>
            <w:pPr>
              <w:ind w:left="112" w:right="50" w:firstLine="20"/>
              <w:spacing w:before="4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相关开支，严格按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预算执行，压缩精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简机关运行经费，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压减一般性支出</w:t>
            </w:r>
          </w:p>
        </w:tc>
        <w:tc>
          <w:tcPr>
            <w:tcW w:w="949" w:type="dxa"/>
            <w:vAlign w:val="top"/>
          </w:tcPr>
          <w:p>
            <w:pPr>
              <w:ind w:left="114" w:right="47"/>
              <w:spacing w:before="92" w:line="23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精简机关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运行经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19"/>
              </w:rPr>
              <w:t>费，</w:t>
            </w:r>
            <w:r>
              <w:rPr>
                <w:rFonts w:ascii="SimSun" w:hAnsi="SimSun" w:eastAsia="SimSun" w:cs="SimSun"/>
                <w:sz w:val="19"/>
                <w:szCs w:val="19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9"/>
              </w:rPr>
              <w:t>一般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性开支压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减10%以</w:t>
            </w:r>
          </w:p>
          <w:p>
            <w:pPr>
              <w:ind w:left="374"/>
              <w:spacing w:before="14" w:line="23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上</w:t>
            </w:r>
          </w:p>
        </w:tc>
        <w:tc>
          <w:tcPr>
            <w:tcW w:w="121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74" w:hanging="59"/>
              <w:spacing w:before="58" w:line="247" w:lineRule="auto"/>
              <w:jc w:val="both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三公经费”支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出为0,一般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性支出比去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>年压减20%</w:t>
            </w:r>
          </w:p>
        </w:tc>
        <w:tc>
          <w:tcPr>
            <w:tcW w:w="569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ind w:left="186"/>
              <w:spacing w:before="6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10</w:t>
            </w:r>
          </w:p>
        </w:tc>
        <w:tc>
          <w:tcPr>
            <w:tcW w:w="409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ind w:left="107"/>
              <w:spacing w:before="6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10</w:t>
            </w:r>
          </w:p>
        </w:tc>
        <w:tc>
          <w:tcPr>
            <w:tcW w:w="14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578" w:hRule="atLeast"/>
        </w:trPr>
        <w:tc>
          <w:tcPr>
            <w:tcW w:w="584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5571"/>
              <w:spacing w:before="198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效益指标</w:t>
            </w:r>
          </w:p>
        </w:tc>
        <w:tc>
          <w:tcPr>
            <w:tcW w:w="134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280"/>
              <w:spacing w:before="6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经济效益</w:t>
            </w:r>
          </w:p>
          <w:p>
            <w:pPr>
              <w:ind w:left="470"/>
              <w:spacing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指标</w:t>
            </w:r>
          </w:p>
        </w:tc>
        <w:tc>
          <w:tcPr>
            <w:tcW w:w="180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102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指标1:改善困难</w:t>
            </w:r>
          </w:p>
          <w:p>
            <w:pPr>
              <w:ind w:left="132" w:right="50"/>
              <w:spacing w:before="2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居民群众就业，加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快辖区经济发展。</w:t>
            </w:r>
          </w:p>
        </w:tc>
        <w:tc>
          <w:tcPr>
            <w:tcW w:w="94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59" w:line="242" w:lineRule="auto"/>
              <w:jc w:val="both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强化就业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服务，加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大就业和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再就业</w:t>
            </w:r>
            <w:r>
              <w:rPr>
                <w:rFonts w:ascii="SimSun" w:hAnsi="SimSun" w:eastAsia="SimSun" w:cs="SimSun"/>
                <w:sz w:val="18"/>
                <w:szCs w:val="18"/>
                <w:spacing w:val="-4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。</w:t>
            </w:r>
          </w:p>
        </w:tc>
        <w:tc>
          <w:tcPr>
            <w:tcW w:w="1219" w:type="dxa"/>
            <w:vAlign w:val="top"/>
          </w:tcPr>
          <w:p>
            <w:pPr>
              <w:ind w:left="90" w:firstLine="4"/>
              <w:spacing w:before="107" w:line="27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25"/>
              </w:rPr>
              <w:t>坚持“三化”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</w:rPr>
              <w:t>发展，创新裕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 xml:space="preserve">   </w:t>
            </w:r>
            <w:r>
              <w:rPr>
                <w:rFonts w:ascii="SimSun" w:hAnsi="SimSun" w:eastAsia="SimSun" w:cs="SimSun"/>
                <w:sz w:val="16"/>
                <w:szCs w:val="16"/>
                <w:spacing w:val="22"/>
              </w:rPr>
              <w:t>民农安小区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  </w:t>
            </w:r>
            <w:r>
              <w:rPr>
                <w:rFonts w:ascii="SimSun" w:hAnsi="SimSun" w:eastAsia="SimSun" w:cs="SimSun"/>
                <w:sz w:val="16"/>
                <w:szCs w:val="16"/>
                <w:spacing w:val="21"/>
              </w:rPr>
              <w:t>网红夜经济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  </w:t>
            </w:r>
            <w:r>
              <w:rPr>
                <w:rFonts w:ascii="SimSun" w:hAnsi="SimSun" w:eastAsia="SimSun" w:cs="SimSun"/>
                <w:sz w:val="16"/>
                <w:szCs w:val="16"/>
              </w:rPr>
              <w:t>新模式，打造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  </w:t>
            </w:r>
            <w:r>
              <w:rPr>
                <w:rFonts w:ascii="SimSun" w:hAnsi="SimSun" w:eastAsia="SimSun" w:cs="SimSun"/>
                <w:sz w:val="16"/>
                <w:szCs w:val="16"/>
                <w:spacing w:val="21"/>
              </w:rPr>
              <w:t>“巷子的美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  </w:t>
            </w:r>
            <w:r>
              <w:rPr>
                <w:rFonts w:ascii="SimSun" w:hAnsi="SimSun" w:eastAsia="SimSun" w:cs="SimSun"/>
                <w:sz w:val="16"/>
                <w:szCs w:val="16"/>
                <w:spacing w:val="24"/>
              </w:rPr>
              <w:t>食乌托邦",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  </w:t>
            </w:r>
            <w:r>
              <w:rPr>
                <w:rFonts w:ascii="SimSun" w:hAnsi="SimSun" w:eastAsia="SimSun" w:cs="SimSun"/>
                <w:sz w:val="16"/>
                <w:szCs w:val="16"/>
                <w:spacing w:val="18"/>
              </w:rPr>
              <w:t>假期吸引人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   </w:t>
            </w:r>
            <w:r>
              <w:rPr>
                <w:rFonts w:ascii="SimSun" w:hAnsi="SimSun" w:eastAsia="SimSun" w:cs="SimSun"/>
                <w:sz w:val="16"/>
                <w:szCs w:val="16"/>
                <w:spacing w:val="17"/>
              </w:rPr>
              <w:t>流10万人</w:t>
            </w:r>
          </w:p>
          <w:p>
            <w:pPr>
              <w:ind w:left="425"/>
              <w:spacing w:before="3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次</w:t>
            </w:r>
            <w:r>
              <w:rPr>
                <w:rFonts w:ascii="SimSun" w:hAnsi="SimSun" w:eastAsia="SimSun" w:cs="SimSun"/>
                <w:sz w:val="19"/>
                <w:szCs w:val="19"/>
                <w:spacing w:val="4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。</w:t>
            </w:r>
          </w:p>
        </w:tc>
        <w:tc>
          <w:tcPr>
            <w:tcW w:w="56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26"/>
              <w:spacing w:before="62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40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4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36" w:hRule="atLeast"/>
        </w:trPr>
        <w:tc>
          <w:tcPr>
            <w:tcW w:w="584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02"/>
              <w:spacing w:before="62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指标2:加大招商</w:t>
            </w:r>
          </w:p>
          <w:p>
            <w:pPr>
              <w:ind w:left="82" w:right="133" w:firstLine="50"/>
              <w:spacing w:before="1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力度，积极推进重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点项目建设，增强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实力，优化产业结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构</w:t>
            </w:r>
            <w:r>
              <w:rPr>
                <w:rFonts w:ascii="SimSun" w:hAnsi="SimSun" w:eastAsia="SimSun" w:cs="SimSun"/>
                <w:sz w:val="19"/>
                <w:szCs w:val="19"/>
                <w:spacing w:val="3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。</w:t>
            </w:r>
          </w:p>
        </w:tc>
        <w:tc>
          <w:tcPr>
            <w:tcW w:w="949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ind w:left="114" w:right="41"/>
              <w:spacing w:before="62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外贸进出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口的年指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标任务</w:t>
            </w:r>
          </w:p>
          <w:p>
            <w:pPr>
              <w:ind w:left="114" w:right="31" w:firstLine="60"/>
              <w:spacing w:before="54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4800万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美元，实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际利用外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资2000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万元，引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进境内资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金形成固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定资产年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6"/>
              </w:rPr>
              <w:t>度任务6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亿元，年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固投任务</w:t>
            </w:r>
          </w:p>
          <w:p>
            <w:pPr>
              <w:ind w:left="104"/>
              <w:spacing w:before="1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数6个亿</w:t>
            </w:r>
          </w:p>
        </w:tc>
        <w:tc>
          <w:tcPr>
            <w:tcW w:w="121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05" w:firstLine="79"/>
              <w:spacing w:before="59" w:line="241" w:lineRule="auto"/>
              <w:jc w:val="both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进出口贸易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9"/>
              </w:rPr>
              <w:t>完成1186万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美元，外商直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3"/>
              </w:rPr>
              <w:t>接投资完成</w:t>
            </w:r>
          </w:p>
          <w:p>
            <w:pPr>
              <w:ind w:left="225"/>
              <w:spacing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2000万美</w:t>
            </w:r>
          </w:p>
          <w:p>
            <w:pPr>
              <w:ind w:left="85" w:firstLine="29"/>
              <w:spacing w:before="12" w:line="24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元，引进内资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8"/>
              </w:rPr>
              <w:t>形成固定资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产7</w:t>
            </w:r>
            <w:r>
              <w:rPr>
                <w:rFonts w:ascii="SimSun" w:hAnsi="SimSun" w:eastAsia="SimSun" w:cs="SimSun"/>
                <w:sz w:val="18"/>
                <w:szCs w:val="18"/>
                <w:spacing w:val="-5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.4亿元，</w:t>
            </w:r>
          </w:p>
          <w:p>
            <w:pPr>
              <w:ind w:left="325" w:right="64" w:hanging="140"/>
              <w:spacing w:before="25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固投资产投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资完成</w:t>
            </w:r>
          </w:p>
          <w:p>
            <w:pPr>
              <w:ind w:left="124" w:hanging="39"/>
              <w:spacing w:before="45" w:line="234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11.38亿，新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18"/>
              </w:rPr>
              <w:t>引进企业34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</w:rPr>
              <w:t>家，新增商事</w:t>
            </w:r>
          </w:p>
          <w:p>
            <w:pPr>
              <w:ind w:left="165"/>
              <w:spacing w:before="15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主体900家</w:t>
            </w:r>
          </w:p>
        </w:tc>
        <w:tc>
          <w:tcPr>
            <w:tcW w:w="5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26"/>
              <w:spacing w:before="62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4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02" w:hRule="atLeast"/>
        </w:trPr>
        <w:tc>
          <w:tcPr>
            <w:tcW w:w="584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280"/>
              <w:spacing w:before="62" w:line="25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  <w:position w:val="4"/>
              </w:rPr>
              <w:t>社会效益</w:t>
            </w:r>
          </w:p>
          <w:p>
            <w:pPr>
              <w:ind w:left="470"/>
              <w:spacing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指标</w:t>
            </w:r>
          </w:p>
        </w:tc>
        <w:tc>
          <w:tcPr>
            <w:tcW w:w="1808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指标1:优化辖区</w:t>
            </w:r>
          </w:p>
          <w:p>
            <w:pPr>
              <w:ind w:left="132"/>
              <w:spacing w:before="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内生活居住环境，</w:t>
            </w:r>
          </w:p>
          <w:p>
            <w:pPr>
              <w:ind w:left="102"/>
              <w:spacing w:before="23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提高辖区内居民</w:t>
            </w:r>
          </w:p>
          <w:p>
            <w:pPr>
              <w:ind w:left="92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生活满意度。</w:t>
            </w:r>
          </w:p>
        </w:tc>
        <w:tc>
          <w:tcPr>
            <w:tcW w:w="949" w:type="dxa"/>
            <w:vAlign w:val="top"/>
          </w:tcPr>
          <w:p>
            <w:pPr>
              <w:ind w:left="114"/>
              <w:spacing w:before="14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通过开展</w:t>
            </w:r>
          </w:p>
          <w:p>
            <w:pPr>
              <w:ind w:left="194"/>
              <w:spacing w:before="1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城管整</w:t>
            </w:r>
          </w:p>
          <w:p>
            <w:pPr>
              <w:ind w:left="114"/>
              <w:spacing w:before="15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治，有效</w:t>
            </w:r>
          </w:p>
          <w:p>
            <w:pPr>
              <w:ind w:left="114"/>
              <w:spacing w:before="2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促进市容</w:t>
            </w:r>
          </w:p>
          <w:p>
            <w:pPr>
              <w:ind w:left="114"/>
              <w:spacing w:before="1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市貌、城</w:t>
            </w:r>
          </w:p>
          <w:p>
            <w:pPr>
              <w:ind w:left="114"/>
              <w:spacing w:before="1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市品质的</w:t>
            </w:r>
          </w:p>
          <w:p>
            <w:pPr>
              <w:ind w:left="204"/>
              <w:spacing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全面提</w:t>
            </w:r>
          </w:p>
          <w:p>
            <w:pPr>
              <w:ind w:left="114"/>
              <w:spacing w:before="4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升；通过</w:t>
            </w:r>
          </w:p>
          <w:p>
            <w:pPr>
              <w:ind w:left="114"/>
              <w:spacing w:before="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开展“蓝</w:t>
            </w:r>
          </w:p>
          <w:p>
            <w:pPr>
              <w:ind w:left="204"/>
              <w:spacing w:before="22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天保卫</w:t>
            </w:r>
          </w:p>
          <w:p>
            <w:pPr>
              <w:ind w:left="94"/>
              <w:spacing w:before="4" w:line="24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战”行动，</w:t>
            </w:r>
          </w:p>
          <w:p>
            <w:pPr>
              <w:ind w:left="114"/>
              <w:spacing w:before="27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强化环保</w:t>
            </w:r>
          </w:p>
          <w:p>
            <w:pPr>
              <w:ind w:left="194"/>
              <w:spacing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综合整</w:t>
            </w:r>
          </w:p>
          <w:p>
            <w:pPr>
              <w:ind w:left="114"/>
              <w:spacing w:before="13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治，有效</w:t>
            </w:r>
          </w:p>
          <w:p>
            <w:pPr>
              <w:ind w:left="114"/>
              <w:spacing w:before="12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提高辖区</w:t>
            </w:r>
          </w:p>
          <w:p>
            <w:pPr>
              <w:ind w:left="294" w:right="169" w:hanging="130"/>
              <w:spacing w:before="2" w:line="2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环保质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8"/>
              </w:rPr>
              <w:t>量</w:t>
            </w: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8"/>
              </w:rPr>
              <w:t>。</w:t>
            </w:r>
          </w:p>
        </w:tc>
        <w:tc>
          <w:tcPr>
            <w:tcW w:w="121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95" w:firstLine="87"/>
              <w:spacing w:before="59" w:line="24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圆满完成区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委区政府下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达的各项指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>标任务，得到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0"/>
              </w:rPr>
              <w:t>居民群众一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致好评，群众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满意度和幸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21"/>
              </w:rPr>
              <w:t>福指数全面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提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升</w:t>
            </w:r>
            <w:r>
              <w:rPr>
                <w:rFonts w:ascii="SimSun" w:hAnsi="SimSun" w:eastAsia="SimSun" w:cs="SimSun"/>
                <w:sz w:val="18"/>
                <w:szCs w:val="18"/>
                <w:spacing w:val="-2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。</w:t>
            </w:r>
          </w:p>
        </w:tc>
        <w:tc>
          <w:tcPr>
            <w:tcW w:w="56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26"/>
              <w:spacing w:before="62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40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62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4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910" w:h="16840"/>
          <w:pgMar w:top="1289" w:right="1003" w:bottom="927" w:left="1430" w:header="0" w:footer="661" w:gutter="0"/>
        </w:sectPr>
        <w:rPr/>
      </w:pPr>
    </w:p>
    <w:p>
      <w:pPr>
        <w:spacing w:line="15" w:lineRule="exact"/>
        <w:rPr/>
      </w:pPr>
      <w:r>
        <w:pict>
          <v:rect id="_x0000_s4" style="position:absolute;margin-left:73.0023pt;margin-top:64.0004pt;mso-position-vertical-relative:page;mso-position-horizontal-relative:page;width:1.05pt;height:686.5pt;z-index:251663360;" o:allowincell="f" fillcolor="#000000" filled="true" stroked="false"/>
        </w:pict>
      </w:r>
      <w:r/>
    </w:p>
    <w:tbl>
      <w:tblPr>
        <w:tblStyle w:val="2"/>
        <w:tblW w:w="8370" w:type="dxa"/>
        <w:tblInd w:w="105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84"/>
        <w:gridCol w:w="1348"/>
        <w:gridCol w:w="1818"/>
        <w:gridCol w:w="949"/>
        <w:gridCol w:w="1209"/>
        <w:gridCol w:w="569"/>
        <w:gridCol w:w="400"/>
        <w:gridCol w:w="1493"/>
      </w:tblGrid>
      <w:tr>
        <w:trPr>
          <w:trHeight w:val="6879" w:hRule="atLeast"/>
        </w:trPr>
        <w:tc>
          <w:tcPr>
            <w:tcW w:w="58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03" w:right="263" w:firstLine="10"/>
              <w:spacing w:before="59" w:line="23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指标2:保障辖区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</w:rPr>
              <w:t>居民安全，维护社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会稳定</w:t>
            </w:r>
          </w:p>
        </w:tc>
        <w:tc>
          <w:tcPr>
            <w:tcW w:w="94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105" w:right="70" w:firstLine="50"/>
              <w:spacing w:before="59"/>
              <w:jc w:val="both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推进“大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排查、大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体检、大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整治”专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项整治行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动，做好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人民调解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工</w:t>
            </w:r>
            <w:r>
              <w:rPr>
                <w:rFonts w:ascii="SimSun" w:hAnsi="SimSun" w:eastAsia="SimSun" w:cs="SimSun"/>
                <w:sz w:val="18"/>
                <w:szCs w:val="18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作</w:t>
            </w:r>
            <w:r>
              <w:rPr>
                <w:rFonts w:ascii="SimSun" w:hAnsi="SimSun" w:eastAsia="SimSun" w:cs="SimSun"/>
                <w:sz w:val="18"/>
                <w:szCs w:val="18"/>
                <w:spacing w:val="-2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。</w:t>
            </w:r>
          </w:p>
        </w:tc>
        <w:tc>
          <w:tcPr>
            <w:tcW w:w="1209" w:type="dxa"/>
            <w:vAlign w:val="top"/>
          </w:tcPr>
          <w:p>
            <w:pPr>
              <w:ind w:left="56" w:right="69" w:firstLine="90"/>
              <w:spacing w:before="221" w:line="24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严格落实责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任，筑牢安全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生产防线，维</w:t>
            </w:r>
          </w:p>
          <w:p>
            <w:pPr>
              <w:ind w:left="56" w:right="70" w:firstLine="90"/>
              <w:spacing w:before="35" w:line="23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护辖区安全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-21"/>
              </w:rPr>
              <w:t>稳定；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  </w:t>
            </w:r>
            <w:r>
              <w:rPr>
                <w:rFonts w:ascii="SimSun" w:hAnsi="SimSun" w:eastAsia="SimSun" w:cs="SimSun"/>
                <w:sz w:val="18"/>
                <w:szCs w:val="18"/>
                <w:spacing w:val="-21"/>
              </w:rPr>
              <w:t>全年</w:t>
            </w:r>
          </w:p>
          <w:p>
            <w:pPr>
              <w:ind w:left="56" w:firstLine="87"/>
              <w:spacing w:before="17" w:line="25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无食品安全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事故；及时摸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排矛盾隐患，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及时化解，开</w:t>
            </w:r>
          </w:p>
          <w:p>
            <w:pPr>
              <w:ind w:left="106" w:right="110" w:firstLine="40"/>
              <w:spacing w:before="28" w:line="23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展燃气专项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整治6次，完</w:t>
            </w:r>
          </w:p>
          <w:p>
            <w:pPr>
              <w:ind w:left="146"/>
              <w:spacing w:before="36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成了农安小</w:t>
            </w:r>
          </w:p>
          <w:p>
            <w:pPr>
              <w:ind w:left="146"/>
              <w:spacing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区及老旧小</w:t>
            </w:r>
          </w:p>
          <w:p>
            <w:pPr>
              <w:ind w:left="146"/>
              <w:spacing w:before="4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区罐装燃气</w:t>
            </w:r>
          </w:p>
          <w:p>
            <w:pPr>
              <w:ind w:left="56" w:right="47" w:firstLine="139"/>
              <w:spacing w:before="28" w:line="23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居民户185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户整改；强制</w:t>
            </w:r>
          </w:p>
          <w:p>
            <w:pPr>
              <w:ind w:left="56" w:right="69" w:firstLine="90"/>
              <w:spacing w:before="27" w:line="23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拆除违法改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造房屋，查封</w:t>
            </w:r>
          </w:p>
          <w:p>
            <w:pPr>
              <w:ind w:left="116" w:right="162" w:firstLine="30"/>
              <w:spacing w:before="15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非法家庭旅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馆100余家</w:t>
            </w:r>
          </w:p>
          <w:p>
            <w:pPr>
              <w:ind w:left="146"/>
              <w:spacing w:before="4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及地下车库</w:t>
            </w:r>
          </w:p>
          <w:p>
            <w:pPr>
              <w:ind w:left="56" w:right="55" w:firstLine="90"/>
              <w:spacing w:before="46" w:line="23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改建旅馆50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多户。全年共</w:t>
            </w:r>
          </w:p>
          <w:p>
            <w:pPr>
              <w:ind w:left="106" w:right="112" w:firstLine="40"/>
              <w:spacing w:before="26" w:line="23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调解矛盾纠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纷352起，促</w:t>
            </w:r>
          </w:p>
          <w:p>
            <w:pPr>
              <w:ind w:left="325" w:right="158" w:hanging="179"/>
              <w:spacing w:before="27" w:line="22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进社会和谐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稳</w:t>
            </w:r>
            <w:r>
              <w:rPr>
                <w:rFonts w:ascii="SimSun" w:hAnsi="SimSun" w:eastAsia="SimSun" w:cs="SimSun"/>
                <w:sz w:val="18"/>
                <w:szCs w:val="18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定</w:t>
            </w:r>
            <w:r>
              <w:rPr>
                <w:rFonts w:ascii="SimSun" w:hAnsi="SimSun" w:eastAsia="SimSun" w:cs="SimSun"/>
                <w:sz w:val="18"/>
                <w:szCs w:val="18"/>
                <w:spacing w:val="-2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。</w:t>
            </w:r>
          </w:p>
        </w:tc>
        <w:tc>
          <w:tcPr>
            <w:tcW w:w="56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237"/>
              <w:spacing w:before="59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5</w:t>
            </w:r>
          </w:p>
        </w:tc>
        <w:tc>
          <w:tcPr>
            <w:tcW w:w="40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48"/>
              <w:spacing w:before="59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4</w:t>
            </w:r>
          </w:p>
        </w:tc>
        <w:tc>
          <w:tcPr>
            <w:tcW w:w="14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80" w:hRule="atLeast"/>
        </w:trPr>
        <w:tc>
          <w:tcPr>
            <w:tcW w:w="58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01"/>
              <w:spacing w:before="58" w:line="260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5"/>
              </w:rPr>
              <w:t>生态效益</w:t>
            </w:r>
          </w:p>
          <w:p>
            <w:pPr>
              <w:ind w:left="481"/>
              <w:spacing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指标</w:t>
            </w:r>
          </w:p>
        </w:tc>
        <w:tc>
          <w:tcPr>
            <w:tcW w:w="1818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13"/>
              <w:spacing w:before="5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指标1:抓环境整</w:t>
            </w:r>
          </w:p>
          <w:p>
            <w:pPr>
              <w:ind w:left="113" w:right="164"/>
              <w:spacing w:before="25" w:line="24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治，在美化市容面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貌上在作新建树，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进一步优化环境，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减少污染，给辖区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居民打造一个整</w:t>
            </w:r>
          </w:p>
          <w:p>
            <w:pPr>
              <w:ind w:left="113"/>
              <w:spacing w:before="6" w:line="250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4"/>
              </w:rPr>
              <w:t>洁宜居的生活环</w:t>
            </w:r>
          </w:p>
          <w:p>
            <w:pPr>
              <w:ind w:left="113"/>
              <w:spacing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境</w:t>
            </w:r>
            <w:r>
              <w:rPr>
                <w:rFonts w:ascii="SimSun" w:hAnsi="SimSun" w:eastAsia="SimSun" w:cs="SimSun"/>
                <w:sz w:val="18"/>
                <w:szCs w:val="18"/>
                <w:spacing w:val="33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。</w:t>
            </w:r>
          </w:p>
        </w:tc>
        <w:tc>
          <w:tcPr>
            <w:tcW w:w="94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65" w:firstLine="87"/>
              <w:spacing w:before="55" w:line="257" w:lineRule="auto"/>
              <w:jc w:val="both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市容环境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提</w:t>
            </w:r>
            <w:r>
              <w:rPr>
                <w:rFonts w:ascii="SimSun" w:hAnsi="SimSun" w:eastAsia="SimSun" w:cs="SimSun"/>
                <w:sz w:val="17"/>
                <w:szCs w:val="17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品</w:t>
            </w:r>
            <w:r>
              <w:rPr>
                <w:rFonts w:ascii="SimSun" w:hAnsi="SimSun" w:eastAsia="SimSun" w:cs="SimSun"/>
                <w:sz w:val="17"/>
                <w:szCs w:val="17"/>
                <w:spacing w:val="-3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质</w:t>
            </w:r>
            <w:r>
              <w:rPr>
                <w:rFonts w:ascii="SimSun" w:hAnsi="SimSun" w:eastAsia="SimSun" w:cs="SimSun"/>
                <w:sz w:val="17"/>
                <w:szCs w:val="17"/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0"/>
              </w:rPr>
              <w:t>严格控制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28"/>
              </w:rPr>
              <w:t>“六控十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禁",新增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违建“零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增长",统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筹推进生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活垃圾分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类</w:t>
            </w:r>
            <w:r>
              <w:rPr>
                <w:rFonts w:ascii="SimSun" w:hAnsi="SimSun" w:eastAsia="SimSun" w:cs="SimSun"/>
                <w:sz w:val="17"/>
                <w:szCs w:val="17"/>
                <w:spacing w:val="-3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覆</w:t>
            </w:r>
            <w:r>
              <w:rPr>
                <w:rFonts w:ascii="SimSun" w:hAnsi="SimSun" w:eastAsia="SimSun" w:cs="SimSun"/>
                <w:sz w:val="17"/>
                <w:szCs w:val="17"/>
                <w:spacing w:val="-3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盖</w:t>
            </w:r>
            <w:r>
              <w:rPr>
                <w:rFonts w:ascii="SimSun" w:hAnsi="SimSun" w:eastAsia="SimSun" w:cs="SimSun"/>
                <w:sz w:val="17"/>
                <w:szCs w:val="17"/>
                <w:spacing w:val="-4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加强水环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境</w:t>
            </w:r>
            <w:r>
              <w:rPr>
                <w:rFonts w:ascii="SimSun" w:hAnsi="SimSun" w:eastAsia="SimSun" w:cs="SimSun"/>
                <w:sz w:val="17"/>
                <w:szCs w:val="17"/>
                <w:spacing w:val="-2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治</w:t>
            </w:r>
            <w:r>
              <w:rPr>
                <w:rFonts w:ascii="SimSun" w:hAnsi="SimSun" w:eastAsia="SimSun" w:cs="SimSun"/>
                <w:sz w:val="17"/>
                <w:szCs w:val="17"/>
                <w:spacing w:val="-3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理</w:t>
            </w:r>
            <w:r>
              <w:rPr>
                <w:rFonts w:ascii="SimSun" w:hAnsi="SimSun" w:eastAsia="SimSun" w:cs="SimSun"/>
                <w:sz w:val="17"/>
                <w:szCs w:val="17"/>
                <w:spacing w:val="-4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保障龙王</w:t>
            </w:r>
          </w:p>
          <w:p>
            <w:pPr>
              <w:ind w:left="195" w:right="70" w:hanging="40"/>
              <w:spacing w:before="27" w:line="23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港水生态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环</w:t>
            </w:r>
            <w:r>
              <w:rPr>
                <w:rFonts w:ascii="SimSun" w:hAnsi="SimSun" w:eastAsia="SimSun" w:cs="SimSun"/>
                <w:sz w:val="18"/>
                <w:szCs w:val="18"/>
                <w:spacing w:val="-2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境</w:t>
            </w:r>
            <w:r>
              <w:rPr>
                <w:rFonts w:ascii="SimSun" w:hAnsi="SimSun" w:eastAsia="SimSun" w:cs="SimSun"/>
                <w:sz w:val="18"/>
                <w:szCs w:val="18"/>
                <w:spacing w:val="-2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。</w:t>
            </w:r>
          </w:p>
        </w:tc>
        <w:tc>
          <w:tcPr>
            <w:tcW w:w="120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56"/>
              <w:spacing w:before="55" w:line="25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严格落实“六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15"/>
              </w:rPr>
              <w:t>控十禁”,全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面开展“蓝天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>保卫战”、“河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</w:rPr>
              <w:t>长制”,以治</w:t>
            </w:r>
          </w:p>
          <w:p>
            <w:pPr>
              <w:ind w:left="146"/>
              <w:spacing w:before="53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污控源和保</w:t>
            </w:r>
          </w:p>
          <w:p>
            <w:pPr>
              <w:ind w:left="146"/>
              <w:spacing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护修复为重</w:t>
            </w:r>
          </w:p>
          <w:p>
            <w:pPr>
              <w:ind w:left="56"/>
              <w:spacing w:before="5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点，治理裸露</w:t>
            </w:r>
          </w:p>
          <w:p>
            <w:pPr>
              <w:ind w:left="146"/>
              <w:spacing w:before="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黄土5150余</w:t>
            </w:r>
          </w:p>
          <w:p>
            <w:pPr>
              <w:ind w:left="56"/>
              <w:spacing w:before="3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平方米，开展</w:t>
            </w:r>
          </w:p>
          <w:p>
            <w:pPr>
              <w:ind w:left="146"/>
              <w:spacing w:before="1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餐饮油烟污</w:t>
            </w:r>
          </w:p>
          <w:p>
            <w:pPr>
              <w:ind w:left="56"/>
              <w:spacing w:before="2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染、龙王港河</w:t>
            </w:r>
          </w:p>
          <w:p>
            <w:pPr>
              <w:ind w:left="146"/>
              <w:spacing w:before="35" w:line="19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水源保护等</w:t>
            </w:r>
          </w:p>
          <w:p>
            <w:pPr>
              <w:ind w:left="116"/>
              <w:spacing w:before="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整治行动26</w:t>
            </w:r>
          </w:p>
          <w:p>
            <w:pPr>
              <w:ind w:left="56"/>
              <w:spacing w:before="5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次，深入开展</w:t>
            </w:r>
          </w:p>
          <w:p>
            <w:pPr>
              <w:ind w:left="146"/>
              <w:spacing w:before="4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生活垃圾分</w:t>
            </w:r>
          </w:p>
          <w:p>
            <w:pPr>
              <w:ind w:left="56"/>
              <w:spacing w:before="2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类工作，完成</w:t>
            </w:r>
          </w:p>
          <w:p>
            <w:pPr>
              <w:ind w:left="146"/>
              <w:spacing w:before="2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垃圾分类驿</w:t>
            </w:r>
          </w:p>
          <w:p>
            <w:pPr>
              <w:ind w:left="56"/>
              <w:spacing w:before="2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站、集置点及</w:t>
            </w:r>
          </w:p>
          <w:p>
            <w:pPr>
              <w:ind w:left="146"/>
              <w:spacing w:before="2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转运点共31</w:t>
            </w:r>
          </w:p>
          <w:p>
            <w:pPr>
              <w:ind w:left="416"/>
              <w:spacing w:before="2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个</w:t>
            </w:r>
            <w:r>
              <w:rPr>
                <w:rFonts w:ascii="SimSun" w:hAnsi="SimSun" w:eastAsia="SimSun" w:cs="SimSun"/>
                <w:sz w:val="18"/>
                <w:szCs w:val="18"/>
                <w:spacing w:val="3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。</w:t>
            </w:r>
          </w:p>
        </w:tc>
        <w:tc>
          <w:tcPr>
            <w:tcW w:w="56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237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5</w:t>
            </w:r>
          </w:p>
        </w:tc>
        <w:tc>
          <w:tcPr>
            <w:tcW w:w="40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48"/>
              <w:spacing w:before="58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5</w:t>
            </w:r>
          </w:p>
        </w:tc>
        <w:tc>
          <w:tcPr>
            <w:tcW w:w="14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before="87" w:line="183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3"/>
        </w:rPr>
        <w:t>—6—</w:t>
      </w:r>
    </w:p>
    <w:p>
      <w:pPr>
        <w:sectPr>
          <w:footerReference w:type="default" r:id="rId8"/>
          <w:pgSz w:w="11910" w:h="16840"/>
          <w:pgMar w:top="1280" w:right="1224" w:bottom="400" w:left="1249" w:header="0" w:footer="0" w:gutter="0"/>
        </w:sectPr>
        <w:rPr/>
      </w:pPr>
    </w:p>
    <w:tbl>
      <w:tblPr>
        <w:tblStyle w:val="2"/>
        <w:tblW w:w="92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44"/>
        <w:gridCol w:w="579"/>
        <w:gridCol w:w="1358"/>
        <w:gridCol w:w="1808"/>
        <w:gridCol w:w="949"/>
        <w:gridCol w:w="1199"/>
        <w:gridCol w:w="589"/>
        <w:gridCol w:w="400"/>
        <w:gridCol w:w="1484"/>
      </w:tblGrid>
      <w:tr>
        <w:trPr>
          <w:trHeight w:val="2849" w:hRule="atLeast"/>
        </w:trPr>
        <w:tc>
          <w:tcPr>
            <w:tcW w:w="84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481" w:right="190" w:hanging="290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可持续影响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指标</w:t>
            </w:r>
          </w:p>
        </w:tc>
        <w:tc>
          <w:tcPr>
            <w:tcW w:w="180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93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指标1;扎实抓好</w:t>
            </w:r>
          </w:p>
          <w:p>
            <w:pPr>
              <w:ind w:left="93" w:right="175"/>
              <w:spacing w:before="5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环境维护、专项整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治等重点工作，形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成常态化工作机</w:t>
            </w:r>
          </w:p>
          <w:p>
            <w:pPr>
              <w:ind w:left="93"/>
              <w:spacing w:before="16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制</w:t>
            </w:r>
          </w:p>
        </w:tc>
        <w:tc>
          <w:tcPr>
            <w:tcW w:w="949" w:type="dxa"/>
            <w:vAlign w:val="top"/>
          </w:tcPr>
          <w:p>
            <w:pPr>
              <w:ind w:left="115"/>
              <w:spacing w:before="113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加大“保</w:t>
            </w:r>
          </w:p>
          <w:p>
            <w:pPr>
              <w:ind w:left="113" w:hanging="8"/>
              <w:spacing w:before="32" w:line="28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洁、保序</w:t>
            </w:r>
            <w:r>
              <w:rPr>
                <w:rFonts w:ascii="SimSun" w:hAnsi="SimSun" w:eastAsia="SimSun" w:cs="SimSun"/>
                <w:sz w:val="15"/>
                <w:szCs w:val="15"/>
                <w:spacing w:val="-5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”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力度，加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 </w:t>
            </w:r>
            <w:r>
              <w:rPr>
                <w:rFonts w:ascii="SimSun" w:hAnsi="SimSun" w:eastAsia="SimSun" w:cs="SimSun"/>
                <w:sz w:val="15"/>
                <w:szCs w:val="15"/>
                <w:spacing w:val="1"/>
              </w:rPr>
              <w:t>大环保综</w:t>
            </w:r>
          </w:p>
          <w:p>
            <w:pPr>
              <w:ind w:left="85" w:firstLine="28"/>
              <w:spacing w:before="16" w:line="24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合整治</w:t>
            </w:r>
            <w:r>
              <w:rPr>
                <w:rFonts w:ascii="SimSun" w:hAnsi="SimSun" w:eastAsia="SimSun" w:cs="SimSun"/>
                <w:sz w:val="18"/>
                <w:szCs w:val="18"/>
                <w:spacing w:val="-4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4"/>
              </w:rPr>
              <w:t>，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对辖区经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25"/>
              </w:rPr>
              <w:t>济发展、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居民安居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乐业产生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可持续性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影响</w:t>
            </w:r>
          </w:p>
        </w:tc>
        <w:tc>
          <w:tcPr>
            <w:tcW w:w="1199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106" w:firstLine="18"/>
              <w:spacing w:before="55" w:line="25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通过加强城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市日常管理，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优化环境品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质，全力改善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居民生活环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境，营造良好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的招商引资</w:t>
            </w:r>
          </w:p>
          <w:p>
            <w:pPr>
              <w:ind w:left="406"/>
              <w:spacing w:before="17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环境</w:t>
            </w:r>
          </w:p>
        </w:tc>
        <w:tc>
          <w:tcPr>
            <w:tcW w:w="58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61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400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48"/>
              <w:spacing w:before="61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687" w:hRule="atLeast"/>
        </w:trPr>
        <w:tc>
          <w:tcPr>
            <w:tcW w:w="84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9" w:type="dxa"/>
            <w:vAlign w:val="top"/>
            <w:textDirection w:val="tbRlV"/>
          </w:tcPr>
          <w:p>
            <w:pPr>
              <w:ind w:left="356"/>
              <w:spacing w:before="198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满意度指标</w:t>
            </w:r>
          </w:p>
        </w:tc>
        <w:tc>
          <w:tcPr>
            <w:tcW w:w="1358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191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服务对象满</w:t>
            </w:r>
          </w:p>
          <w:p>
            <w:pPr>
              <w:ind w:left="291"/>
              <w:spacing w:before="5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意度指标</w:t>
            </w:r>
          </w:p>
        </w:tc>
        <w:tc>
          <w:tcPr>
            <w:tcW w:w="1808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93"/>
              <w:spacing w:before="62" w:line="26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  <w:position w:val="5"/>
              </w:rPr>
              <w:t>指标1;辖区居民</w:t>
            </w:r>
          </w:p>
          <w:p>
            <w:pPr>
              <w:ind w:left="93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满意度</w:t>
            </w:r>
          </w:p>
        </w:tc>
        <w:tc>
          <w:tcPr>
            <w:tcW w:w="949" w:type="dxa"/>
            <w:vAlign w:val="top"/>
          </w:tcPr>
          <w:p>
            <w:pPr>
              <w:ind w:left="115"/>
              <w:spacing w:before="34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困难居民</w:t>
            </w:r>
          </w:p>
          <w:p>
            <w:pPr>
              <w:ind w:left="115"/>
              <w:spacing w:before="2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群众满意</w:t>
            </w:r>
          </w:p>
          <w:p>
            <w:pPr>
              <w:ind w:left="115"/>
              <w:spacing w:before="15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度、安全</w:t>
            </w:r>
          </w:p>
          <w:p>
            <w:pPr>
              <w:ind w:left="115"/>
              <w:spacing w:before="13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稳定满意</w:t>
            </w:r>
          </w:p>
          <w:p>
            <w:pPr>
              <w:ind w:left="115"/>
              <w:spacing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度、环境</w:t>
            </w:r>
          </w:p>
          <w:p>
            <w:pPr>
              <w:ind w:left="115"/>
              <w:spacing w:before="1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整治满意</w:t>
            </w:r>
          </w:p>
          <w:p>
            <w:pPr>
              <w:ind w:left="365"/>
              <w:spacing w:before="4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度</w:t>
            </w:r>
          </w:p>
        </w:tc>
        <w:tc>
          <w:tcPr>
            <w:tcW w:w="1199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446" w:right="98" w:hanging="320"/>
              <w:spacing w:before="62" w:line="24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满意度达到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99%</w:t>
            </w:r>
          </w:p>
        </w:tc>
        <w:tc>
          <w:tcPr>
            <w:tcW w:w="58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257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10</w:t>
            </w:r>
          </w:p>
        </w:tc>
        <w:tc>
          <w:tcPr>
            <w:tcW w:w="40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148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4" w:hRule="atLeast"/>
        </w:trPr>
        <w:tc>
          <w:tcPr>
            <w:tcW w:w="6737" w:type="dxa"/>
            <w:vAlign w:val="top"/>
            <w:gridSpan w:val="6"/>
          </w:tcPr>
          <w:p>
            <w:pPr>
              <w:ind w:left="3174"/>
              <w:spacing w:before="97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总分</w:t>
            </w:r>
          </w:p>
        </w:tc>
        <w:tc>
          <w:tcPr>
            <w:tcW w:w="589" w:type="dxa"/>
            <w:vAlign w:val="top"/>
          </w:tcPr>
          <w:p>
            <w:pPr>
              <w:ind w:left="157"/>
              <w:spacing w:before="144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100</w:t>
            </w:r>
          </w:p>
        </w:tc>
        <w:tc>
          <w:tcPr>
            <w:tcW w:w="400" w:type="dxa"/>
            <w:vAlign w:val="top"/>
          </w:tcPr>
          <w:p>
            <w:pPr>
              <w:ind w:left="98"/>
              <w:spacing w:before="145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95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0"/>
          <w:pgSz w:w="11910" w:h="16840"/>
          <w:pgMar w:top="1334" w:right="1014" w:bottom="901" w:left="1415" w:header="0" w:footer="615" w:gutter="0"/>
        </w:sectPr>
        <w:rPr/>
      </w:pPr>
    </w:p>
    <w:p>
      <w:pPr>
        <w:ind w:left="2744"/>
        <w:spacing w:before="85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55"/>
        </w:rPr>
        <w:t>自评报告综述(文字部分)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614"/>
        <w:spacing w:before="101" w:line="221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3"/>
        </w:rPr>
        <w:t>一、街道概况</w:t>
      </w:r>
    </w:p>
    <w:p>
      <w:pPr>
        <w:ind w:left="609"/>
        <w:spacing w:before="280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0"/>
        </w:rPr>
        <w:t>1、单位基本情况</w:t>
      </w:r>
    </w:p>
    <w:p>
      <w:pPr>
        <w:ind w:firstLine="609"/>
        <w:spacing w:before="227" w:line="37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7"/>
        </w:rPr>
        <w:t>西湖街道办事处属于行政单位，执行行政单位会计制度，管</w:t>
      </w:r>
      <w:r>
        <w:rPr>
          <w:rFonts w:ascii="FangSong" w:hAnsi="FangSong" w:eastAsia="FangSong" w:cs="FangSong"/>
          <w:sz w:val="31"/>
          <w:szCs w:val="31"/>
          <w:spacing w:val="-18"/>
        </w:rPr>
        <w:t>辖社区(村、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管区)10个，2021年底办事处在职人数90人，其中编制人员70人，西</w:t>
      </w:r>
      <w:r>
        <w:rPr>
          <w:rFonts w:ascii="FangSong" w:hAnsi="FangSong" w:eastAsia="FangSong" w:cs="FangSong"/>
          <w:sz w:val="31"/>
          <w:szCs w:val="31"/>
          <w:spacing w:val="-3"/>
        </w:rPr>
        <w:t>湖渔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15"/>
        </w:rPr>
        <w:t>场集体干部及退伍士官20人，政府雇员0人，退休人员51人，临聘人</w:t>
      </w:r>
      <w:r>
        <w:rPr>
          <w:rFonts w:ascii="FangSong" w:hAnsi="FangSong" w:eastAsia="FangSong" w:cs="FangSong"/>
          <w:sz w:val="31"/>
          <w:szCs w:val="31"/>
          <w:spacing w:val="-16"/>
        </w:rPr>
        <w:t>员47人，</w:t>
      </w:r>
    </w:p>
    <w:p>
      <w:pPr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2"/>
        </w:rPr>
        <w:t>总计188人。</w:t>
      </w:r>
    </w:p>
    <w:p>
      <w:pPr>
        <w:ind w:right="120" w:firstLine="609"/>
        <w:spacing w:before="257" w:line="375" w:lineRule="auto"/>
        <w:tabs>
          <w:tab w:val="left" w:pos="160"/>
        </w:tabs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7"/>
        </w:rPr>
        <w:t>西湖街道内设机构由党政综合办公室、基层党建办、城市管理办</w:t>
      </w:r>
      <w:r>
        <w:rPr>
          <w:rFonts w:ascii="FangSong" w:hAnsi="FangSong" w:eastAsia="FangSong" w:cs="FangSong"/>
          <w:sz w:val="31"/>
          <w:szCs w:val="31"/>
          <w:spacing w:val="-8"/>
        </w:rPr>
        <w:t>公室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ab/>
      </w:r>
      <w:r>
        <w:rPr>
          <w:rFonts w:ascii="FangSong" w:hAnsi="FangSong" w:eastAsia="FangSong" w:cs="FangSong"/>
          <w:sz w:val="31"/>
          <w:szCs w:val="31"/>
          <w:spacing w:val="-2"/>
        </w:rPr>
        <w:t>(区域建设服务办公室))、公共服务办公室(行政审批服务办公室、优化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营商环境服务办公室)、公共安全办公室、街道政务服务中心(党群</w:t>
      </w:r>
      <w:r>
        <w:rPr>
          <w:rFonts w:ascii="FangSong" w:hAnsi="FangSong" w:eastAsia="FangSong" w:cs="FangSong"/>
          <w:sz w:val="31"/>
          <w:szCs w:val="31"/>
          <w:spacing w:val="-8"/>
        </w:rPr>
        <w:t>服务中</w:t>
      </w:r>
    </w:p>
    <w:p>
      <w:pPr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2"/>
        </w:rPr>
        <w:t>心)、街道网格化综合服务中心、街道退役军人服务站、财政所组成。</w:t>
      </w:r>
    </w:p>
    <w:p>
      <w:pPr>
        <w:ind w:right="87" w:firstLine="609"/>
        <w:spacing w:before="231" w:line="37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贯彻执行党的路线、方针、政策和国家及上级人民政府的各项指示和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决定，深刻领悟习近平总书记“三高四新”重要指示，</w:t>
      </w:r>
      <w:r>
        <w:rPr>
          <w:rFonts w:ascii="FangSong" w:hAnsi="FangSong" w:eastAsia="FangSong" w:cs="FangSong"/>
          <w:sz w:val="31"/>
          <w:szCs w:val="31"/>
          <w:spacing w:val="-7"/>
        </w:rPr>
        <w:t>紧紧围绕“知识岳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麓、创新岳麓”战略定位，全面落实区委基层社会治理创新“五篇文章、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十项举措”,凝心聚力、攻坚破难、务实担当、奋勇争先，街道建设稳步推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进，市容环境显著提升，经济发展稳中有进，办实事惠民生辖区居民福祉</w:t>
      </w:r>
    </w:p>
    <w:p>
      <w:pPr>
        <w:spacing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1"/>
        </w:rPr>
        <w:t>日益改善。</w:t>
      </w:r>
    </w:p>
    <w:p>
      <w:pPr>
        <w:ind w:left="609"/>
        <w:spacing w:before="282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3"/>
        </w:rPr>
        <w:t>2、</w:t>
      </w:r>
      <w:r>
        <w:rPr>
          <w:rFonts w:ascii="FangSong" w:hAnsi="FangSong" w:eastAsia="FangSong" w:cs="FangSong"/>
          <w:sz w:val="31"/>
          <w:szCs w:val="31"/>
          <w:spacing w:val="-8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单位整体支出规模、使用方向和主要内容、涉及范围等</w:t>
      </w:r>
    </w:p>
    <w:p>
      <w:pPr>
        <w:ind w:left="609"/>
        <w:spacing w:before="230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2021年区财政批复预算为3010.25万元，实际财</w:t>
      </w:r>
      <w:r>
        <w:rPr>
          <w:rFonts w:ascii="FangSong" w:hAnsi="FangSong" w:eastAsia="FangSong" w:cs="FangSong"/>
          <w:sz w:val="31"/>
          <w:szCs w:val="31"/>
          <w:spacing w:val="6"/>
        </w:rPr>
        <w:t>政拨付到位经额为</w:t>
      </w:r>
    </w:p>
    <w:p>
      <w:pPr>
        <w:spacing w:before="259" w:line="629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  <w:position w:val="23"/>
        </w:rPr>
        <w:t>5572.98万元，上级拨付金额888.51万元，指标收入合计</w:t>
      </w:r>
      <w:r>
        <w:rPr>
          <w:rFonts w:ascii="FangSong" w:hAnsi="FangSong" w:eastAsia="FangSong" w:cs="FangSong"/>
          <w:sz w:val="31"/>
          <w:szCs w:val="31"/>
          <w:spacing w:val="9"/>
          <w:position w:val="23"/>
        </w:rPr>
        <w:t>为6461.49万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6"/>
        </w:rPr>
        <w:t>元，2021年决算支出为6464.49万元。</w:t>
      </w:r>
    </w:p>
    <w:p>
      <w:pPr>
        <w:sectPr>
          <w:footerReference w:type="default" r:id="rId11"/>
          <w:pgSz w:w="12060" w:h="16940"/>
          <w:pgMar w:top="1439" w:right="1054" w:bottom="999" w:left="1179" w:header="0" w:footer="731" w:gutter="0"/>
        </w:sectPr>
        <w:rPr/>
      </w:pPr>
    </w:p>
    <w:p>
      <w:pPr>
        <w:ind w:left="629"/>
        <w:spacing w:before="61" w:line="603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position w:val="22"/>
        </w:rPr>
        <w:t>2021年决算总支出6461.49万元，决算支出中基本</w:t>
      </w:r>
      <w:r>
        <w:rPr>
          <w:rFonts w:ascii="FangSong" w:hAnsi="FangSong" w:eastAsia="FangSong" w:cs="FangSong"/>
          <w:sz w:val="30"/>
          <w:szCs w:val="30"/>
          <w:spacing w:val="-1"/>
          <w:position w:val="22"/>
        </w:rPr>
        <w:t>支出2716.74万元，</w:t>
      </w:r>
    </w:p>
    <w:p>
      <w:pPr>
        <w:spacing w:before="1"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项目支出3744.75万元。</w:t>
      </w:r>
    </w:p>
    <w:p>
      <w:pPr>
        <w:ind w:left="634"/>
        <w:spacing w:before="267" w:line="221" w:lineRule="auto"/>
        <w:outlineLvl w:val="0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-5"/>
        </w:rPr>
        <w:t>二、单位整体支出管理及使用情况</w:t>
      </w:r>
    </w:p>
    <w:p>
      <w:pPr>
        <w:ind w:left="629"/>
        <w:spacing w:before="268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1、基本支出</w:t>
      </w:r>
    </w:p>
    <w:p>
      <w:pPr>
        <w:ind w:right="42" w:firstLine="599"/>
        <w:spacing w:before="270" w:line="38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6"/>
        </w:rPr>
        <w:t>2021年基本支出2716.74万元，是为保障</w:t>
      </w:r>
      <w:r>
        <w:rPr>
          <w:rFonts w:ascii="FangSong" w:hAnsi="FangSong" w:eastAsia="FangSong" w:cs="FangSong"/>
          <w:sz w:val="30"/>
          <w:szCs w:val="30"/>
          <w:spacing w:val="5"/>
        </w:rPr>
        <w:t>单位机构正常运转、完成日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"/>
        </w:rPr>
        <w:t>常工作任务而发生的各项支出，包括用于基本工资、津贴补贴等人员经费</w:t>
      </w:r>
      <w:r>
        <w:rPr>
          <w:rFonts w:ascii="FangSong" w:hAnsi="FangSong" w:eastAsia="FangSong" w:cs="FangSong"/>
          <w:sz w:val="30"/>
          <w:szCs w:val="30"/>
          <w:spacing w:val="1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"/>
        </w:rPr>
        <w:t>以及办公费、印刷费、水电费、办公设备购置等日常公用经费。其中工资</w:t>
      </w:r>
      <w:r>
        <w:rPr>
          <w:rFonts w:ascii="FangSong" w:hAnsi="FangSong" w:eastAsia="FangSong" w:cs="FangSong"/>
          <w:sz w:val="30"/>
          <w:szCs w:val="30"/>
          <w:spacing w:val="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7"/>
        </w:rPr>
        <w:t>福利支出2202.57万元，主要是工资、奖金、伙食补助费、保险费及住房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6"/>
        </w:rPr>
        <w:t>公积金等；公用经费支出59.71万元，主要是办公费、水电费、邮电费、</w:t>
      </w:r>
      <w:r>
        <w:rPr>
          <w:rFonts w:ascii="FangSong" w:hAnsi="FangSong" w:eastAsia="FangSong" w:cs="FangSong"/>
          <w:sz w:val="30"/>
          <w:szCs w:val="30"/>
          <w:spacing w:val="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"/>
        </w:rPr>
        <w:t>维修费、劳务费、工会经费、公务用车油修保险费等；对个人和家庭补</w:t>
      </w:r>
      <w:r>
        <w:rPr>
          <w:rFonts w:ascii="FangSong" w:hAnsi="FangSong" w:eastAsia="FangSong" w:cs="FangSong"/>
          <w:sz w:val="30"/>
          <w:szCs w:val="30"/>
          <w:spacing w:val="2"/>
        </w:rPr>
        <w:t>助</w:t>
      </w:r>
    </w:p>
    <w:p>
      <w:pPr>
        <w:spacing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"/>
        </w:rPr>
        <w:t>支出398.98万元，主要是退休人员费用、医疗费补助等。</w:t>
      </w:r>
    </w:p>
    <w:p>
      <w:pPr>
        <w:ind w:right="23" w:firstLine="629"/>
        <w:spacing w:before="281" w:line="377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</w:rPr>
        <w:t>2021年“三公”经费按照上级厉行节约要求，“三公”经费支出合计0</w:t>
      </w:r>
      <w:r>
        <w:rPr>
          <w:rFonts w:ascii="FangSong" w:hAnsi="FangSong" w:eastAsia="FangSong" w:cs="FangSong"/>
          <w:sz w:val="30"/>
          <w:szCs w:val="30"/>
          <w:spacing w:val="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2"/>
        </w:rPr>
        <w:t>万元。其中：公务接待费支出0万元，公务用车</w:t>
      </w:r>
      <w:r>
        <w:rPr>
          <w:rFonts w:ascii="FangSong" w:hAnsi="FangSong" w:eastAsia="FangSong" w:cs="FangSong"/>
          <w:sz w:val="30"/>
          <w:szCs w:val="30"/>
          <w:spacing w:val="11"/>
        </w:rPr>
        <w:t>购置支出0万元，公务用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"/>
        </w:rPr>
        <w:t>车严格执行定点加油、定点维修、定点保险等，减少公务用</w:t>
      </w:r>
      <w:r>
        <w:rPr>
          <w:rFonts w:ascii="FangSong" w:hAnsi="FangSong" w:eastAsia="FangSong" w:cs="FangSong"/>
          <w:sz w:val="30"/>
          <w:szCs w:val="30"/>
          <w:spacing w:val="2"/>
        </w:rPr>
        <w:t>车运行维护经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4"/>
        </w:rPr>
        <w:t>费，2020年公务用车购置及运行维护费支出</w:t>
      </w:r>
      <w:r>
        <w:rPr>
          <w:rFonts w:ascii="FangSong" w:hAnsi="FangSong" w:eastAsia="FangSong" w:cs="FangSong"/>
          <w:sz w:val="30"/>
          <w:szCs w:val="30"/>
          <w:spacing w:val="13"/>
        </w:rPr>
        <w:t>0万元；因公出国(境)支出</w:t>
      </w:r>
    </w:p>
    <w:p>
      <w:pPr>
        <w:spacing w:before="1" w:line="225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0万元。</w:t>
      </w:r>
    </w:p>
    <w:p>
      <w:pPr>
        <w:ind w:left="629"/>
        <w:spacing w:before="299" w:line="22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5"/>
        </w:rPr>
        <w:t>2、</w:t>
      </w:r>
      <w:r>
        <w:rPr>
          <w:rFonts w:ascii="FangSong" w:hAnsi="FangSong" w:eastAsia="FangSong" w:cs="FangSong"/>
          <w:sz w:val="30"/>
          <w:szCs w:val="30"/>
          <w:spacing w:val="-8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5"/>
        </w:rPr>
        <w:t>专项支出</w:t>
      </w:r>
    </w:p>
    <w:p>
      <w:pPr>
        <w:ind w:firstLine="619"/>
        <w:spacing w:before="259" w:line="38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6"/>
        </w:rPr>
        <w:t>2021年项目支出3744.75万元，系单位为完成特定行政工作任务而发</w:t>
      </w:r>
      <w:r>
        <w:rPr>
          <w:rFonts w:ascii="FangSong" w:hAnsi="FangSong" w:eastAsia="FangSong" w:cs="FangSong"/>
          <w:sz w:val="30"/>
          <w:szCs w:val="30"/>
          <w:spacing w:val="1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5"/>
        </w:rPr>
        <w:t>生的支出，主要是定期开展安全生产宣传教育培训、日常排查及专项整治，</w:t>
      </w:r>
      <w:r>
        <w:rPr>
          <w:rFonts w:ascii="FangSong" w:hAnsi="FangSong" w:eastAsia="FangSong" w:cs="FangSong"/>
          <w:sz w:val="30"/>
          <w:szCs w:val="30"/>
          <w:spacing w:val="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"/>
        </w:rPr>
        <w:t>卫生防疫，市容环境整治，市政、园林环卫维护，文明创建，</w:t>
      </w:r>
      <w:r>
        <w:rPr>
          <w:rFonts w:ascii="FangSong" w:hAnsi="FangSong" w:eastAsia="FangSong" w:cs="FangSong"/>
          <w:sz w:val="30"/>
          <w:szCs w:val="30"/>
          <w:spacing w:val="2"/>
        </w:rPr>
        <w:t>推进区域化</w:t>
      </w:r>
    </w:p>
    <w:p>
      <w:pPr>
        <w:spacing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党建，完成社区提质改造，开展计生服务等专项工作。</w:t>
      </w:r>
    </w:p>
    <w:p>
      <w:pPr>
        <w:ind w:left="634"/>
        <w:spacing w:before="249" w:line="221" w:lineRule="auto"/>
        <w:outlineLvl w:val="0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-11"/>
        </w:rPr>
        <w:t>三、</w:t>
      </w:r>
      <w:r>
        <w:rPr>
          <w:rFonts w:ascii="FangSong" w:hAnsi="FangSong" w:eastAsia="FangSong" w:cs="FangSong"/>
          <w:sz w:val="30"/>
          <w:szCs w:val="30"/>
          <w:spacing w:val="-54"/>
        </w:rPr>
        <w:t xml:space="preserve"> </w:t>
      </w:r>
      <w:r>
        <w:rPr>
          <w:rFonts w:ascii="FangSong" w:hAnsi="FangSong" w:eastAsia="FangSong" w:cs="FangSong"/>
          <w:sz w:val="30"/>
          <w:szCs w:val="30"/>
          <w:b/>
          <w:bCs/>
          <w:spacing w:val="-11"/>
        </w:rPr>
        <w:t>单位专项组织实施情况</w:t>
      </w:r>
    </w:p>
    <w:p>
      <w:pPr>
        <w:sectPr>
          <w:footerReference w:type="default" r:id="rId12"/>
          <w:pgSz w:w="11910" w:h="16840"/>
          <w:pgMar w:top="1417" w:right="1010" w:bottom="929" w:left="1160" w:header="0" w:footer="661" w:gutter="0"/>
        </w:sectPr>
        <w:rPr/>
      </w:pPr>
    </w:p>
    <w:p>
      <w:pPr>
        <w:ind w:right="17" w:firstLine="589"/>
        <w:spacing w:before="57" w:line="395" w:lineRule="auto"/>
        <w:jc w:val="both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3"/>
        </w:rPr>
        <w:t>根据《长沙市岳麓区财政局关于开展2021</w:t>
      </w:r>
      <w:r>
        <w:rPr>
          <w:rFonts w:ascii="FangSong" w:hAnsi="FangSong" w:eastAsia="FangSong" w:cs="FangSong"/>
          <w:sz w:val="29"/>
          <w:szCs w:val="29"/>
          <w:spacing w:val="22"/>
        </w:rPr>
        <w:t>年单位绩效自评工作的通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知》,我单位从项目立项、绩效目标、资金管理、财务信息质量以及项目经</w:t>
      </w:r>
      <w:r>
        <w:rPr>
          <w:rFonts w:ascii="FangSong" w:hAnsi="FangSong" w:eastAsia="FangSong" w:cs="FangSong"/>
          <w:sz w:val="29"/>
          <w:szCs w:val="29"/>
          <w:spacing w:val="10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3"/>
        </w:rPr>
        <w:t>济社会效益等方面进行了绩效评价。按照工作内容、工作措施、工作时限</w:t>
      </w:r>
      <w:r>
        <w:rPr>
          <w:rFonts w:ascii="FangSong" w:hAnsi="FangSong" w:eastAsia="FangSong" w:cs="FangSong"/>
          <w:sz w:val="29"/>
          <w:szCs w:val="29"/>
          <w:spacing w:val="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3"/>
        </w:rPr>
        <w:t>和要达到的预期效果，进一步分解细化工作任务，</w:t>
      </w:r>
      <w:r>
        <w:rPr>
          <w:rFonts w:ascii="FangSong" w:hAnsi="FangSong" w:eastAsia="FangSong" w:cs="FangSong"/>
          <w:sz w:val="29"/>
          <w:szCs w:val="29"/>
          <w:spacing w:val="12"/>
        </w:rPr>
        <w:t>使绩效评价指标与各部</w:t>
      </w:r>
    </w:p>
    <w:p>
      <w:pPr>
        <w:spacing w:line="22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4"/>
        </w:rPr>
        <w:t>门工作任务紧合起来，推动各项工作落实。</w:t>
      </w:r>
    </w:p>
    <w:p>
      <w:pPr>
        <w:ind w:left="624"/>
        <w:spacing w:before="280" w:line="221" w:lineRule="auto"/>
        <w:outlineLvl w:val="0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b/>
          <w:bCs/>
          <w:spacing w:val="-1"/>
        </w:rPr>
        <w:t>四、</w:t>
      </w:r>
      <w:r>
        <w:rPr>
          <w:rFonts w:ascii="FangSong" w:hAnsi="FangSong" w:eastAsia="FangSong" w:cs="FangSong"/>
          <w:sz w:val="29"/>
          <w:szCs w:val="29"/>
          <w:spacing w:val="-68"/>
        </w:rPr>
        <w:t xml:space="preserve"> </w:t>
      </w:r>
      <w:r>
        <w:rPr>
          <w:rFonts w:ascii="FangSong" w:hAnsi="FangSong" w:eastAsia="FangSong" w:cs="FangSong"/>
          <w:sz w:val="29"/>
          <w:szCs w:val="29"/>
          <w:b/>
          <w:bCs/>
          <w:spacing w:val="-1"/>
        </w:rPr>
        <w:t>单位整体支出绩效情况</w:t>
      </w:r>
    </w:p>
    <w:p>
      <w:pPr>
        <w:ind w:left="619"/>
        <w:spacing w:before="295" w:line="219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</w:rPr>
        <w:t>1、</w:t>
      </w:r>
      <w:r>
        <w:rPr>
          <w:rFonts w:ascii="FangSong" w:hAnsi="FangSong" w:eastAsia="FangSong" w:cs="FangSong"/>
          <w:sz w:val="29"/>
          <w:szCs w:val="29"/>
          <w:spacing w:val="-56"/>
        </w:rPr>
        <w:t xml:space="preserve"> </w:t>
      </w:r>
      <w:r>
        <w:rPr>
          <w:rFonts w:ascii="FangSong" w:hAnsi="FangSong" w:eastAsia="FangSong" w:cs="FangSong"/>
          <w:sz w:val="29"/>
          <w:szCs w:val="29"/>
        </w:rPr>
        <w:t>重点项目稳步推进，楼宇招商持续发力；</w:t>
      </w:r>
    </w:p>
    <w:p>
      <w:pPr>
        <w:ind w:left="619"/>
        <w:spacing w:before="276" w:line="219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</w:rPr>
        <w:t>2、</w:t>
      </w:r>
      <w:r>
        <w:rPr>
          <w:rFonts w:ascii="FangSong" w:hAnsi="FangSong" w:eastAsia="FangSong" w:cs="FangSong"/>
          <w:sz w:val="29"/>
          <w:szCs w:val="29"/>
          <w:spacing w:val="-56"/>
        </w:rPr>
        <w:t xml:space="preserve"> </w:t>
      </w:r>
      <w:r>
        <w:rPr>
          <w:rFonts w:ascii="FangSong" w:hAnsi="FangSong" w:eastAsia="FangSong" w:cs="FangSong"/>
          <w:sz w:val="29"/>
          <w:szCs w:val="29"/>
        </w:rPr>
        <w:t>经济发展稳中有进，财务任务如期完成；</w:t>
      </w:r>
    </w:p>
    <w:p>
      <w:pPr>
        <w:ind w:left="619"/>
        <w:spacing w:before="276" w:line="219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</w:rPr>
        <w:t>3、</w:t>
      </w:r>
      <w:r>
        <w:rPr>
          <w:rFonts w:ascii="FangSong" w:hAnsi="FangSong" w:eastAsia="FangSong" w:cs="FangSong"/>
          <w:sz w:val="29"/>
          <w:szCs w:val="29"/>
          <w:spacing w:val="-56"/>
        </w:rPr>
        <w:t xml:space="preserve"> </w:t>
      </w:r>
      <w:r>
        <w:rPr>
          <w:rFonts w:ascii="FangSong" w:hAnsi="FangSong" w:eastAsia="FangSong" w:cs="FangSong"/>
          <w:sz w:val="29"/>
          <w:szCs w:val="29"/>
        </w:rPr>
        <w:t>市容环境显著提升，社会大局和谐稳定；</w:t>
      </w:r>
    </w:p>
    <w:p>
      <w:pPr>
        <w:ind w:left="619"/>
        <w:spacing w:before="277" w:line="221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3"/>
        </w:rPr>
        <w:t>4、</w:t>
      </w:r>
      <w:r>
        <w:rPr>
          <w:rFonts w:ascii="FangSong" w:hAnsi="FangSong" w:eastAsia="FangSong" w:cs="FangSong"/>
          <w:sz w:val="29"/>
          <w:szCs w:val="29"/>
          <w:spacing w:val="-7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"/>
        </w:rPr>
        <w:t>基层党建不断加强，民生福祉持续改善。</w:t>
      </w:r>
    </w:p>
    <w:p>
      <w:pPr>
        <w:ind w:left="624"/>
        <w:spacing w:before="267" w:line="219" w:lineRule="auto"/>
        <w:outlineLvl w:val="0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b/>
          <w:bCs/>
          <w:spacing w:val="-2"/>
        </w:rPr>
        <w:t>五、</w:t>
      </w:r>
      <w:r>
        <w:rPr>
          <w:rFonts w:ascii="FangSong" w:hAnsi="FangSong" w:eastAsia="FangSong" w:cs="FangSong"/>
          <w:sz w:val="29"/>
          <w:szCs w:val="29"/>
          <w:spacing w:val="-63"/>
        </w:rPr>
        <w:t xml:space="preserve"> </w:t>
      </w:r>
      <w:r>
        <w:rPr>
          <w:rFonts w:ascii="FangSong" w:hAnsi="FangSong" w:eastAsia="FangSong" w:cs="FangSong"/>
          <w:sz w:val="29"/>
          <w:szCs w:val="29"/>
          <w:b/>
          <w:bCs/>
          <w:spacing w:val="-2"/>
        </w:rPr>
        <w:t>存在的主要问题</w:t>
      </w:r>
    </w:p>
    <w:p>
      <w:pPr>
        <w:ind w:firstLine="619"/>
        <w:spacing w:before="291" w:line="389" w:lineRule="auto"/>
        <w:jc w:val="both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3"/>
        </w:rPr>
        <w:t>我街的收入来源比较单一，主要靠上级财政拨款，但街道完成行政各</w:t>
      </w:r>
      <w:r>
        <w:rPr>
          <w:rFonts w:ascii="FangSong" w:hAnsi="FangSong" w:eastAsia="FangSong" w:cs="FangSong"/>
          <w:sz w:val="29"/>
          <w:szCs w:val="29"/>
          <w:spacing w:val="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3"/>
        </w:rPr>
        <w:t>项工作任务或目标而发生的硬性需求支出可能超过街道新增财力，收支矛</w:t>
      </w:r>
    </w:p>
    <w:p>
      <w:pPr>
        <w:spacing w:before="1" w:line="221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9"/>
        </w:rPr>
        <w:t>盾比较突出。</w:t>
      </w:r>
    </w:p>
    <w:p>
      <w:pPr>
        <w:ind w:left="624"/>
        <w:spacing w:before="289" w:line="222" w:lineRule="auto"/>
        <w:outlineLvl w:val="0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b/>
          <w:bCs/>
          <w:spacing w:val="-4"/>
        </w:rPr>
        <w:t>六、</w:t>
      </w:r>
      <w:r>
        <w:rPr>
          <w:rFonts w:ascii="FangSong" w:hAnsi="FangSong" w:eastAsia="FangSong" w:cs="FangSong"/>
          <w:sz w:val="29"/>
          <w:szCs w:val="29"/>
          <w:spacing w:val="-25"/>
        </w:rPr>
        <w:t xml:space="preserve"> </w:t>
      </w:r>
      <w:r>
        <w:rPr>
          <w:rFonts w:ascii="FangSong" w:hAnsi="FangSong" w:eastAsia="FangSong" w:cs="FangSong"/>
          <w:sz w:val="29"/>
          <w:szCs w:val="29"/>
          <w:b/>
          <w:bCs/>
          <w:spacing w:val="-4"/>
        </w:rPr>
        <w:t>改进措施和有关建议</w:t>
      </w:r>
    </w:p>
    <w:p>
      <w:pPr>
        <w:ind w:left="619"/>
        <w:spacing w:before="294" w:line="608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4"/>
          <w:position w:val="23"/>
        </w:rPr>
        <w:t>1、</w:t>
      </w:r>
      <w:r>
        <w:rPr>
          <w:rFonts w:ascii="FangSong" w:hAnsi="FangSong" w:eastAsia="FangSong" w:cs="FangSong"/>
          <w:sz w:val="29"/>
          <w:szCs w:val="29"/>
          <w:spacing w:val="-60"/>
          <w:position w:val="2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4"/>
          <w:position w:val="23"/>
        </w:rPr>
        <w:t>努力增收节支，优化支出机构，集中资金支持街道重点事业发展。</w:t>
      </w:r>
    </w:p>
    <w:p>
      <w:pPr>
        <w:spacing w:line="22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6"/>
        </w:rPr>
        <w:t>严格按照厉行节约要求，切实做好管理工作。</w:t>
      </w:r>
    </w:p>
    <w:p>
      <w:pPr>
        <w:ind w:left="619"/>
        <w:spacing w:before="263" w:line="613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6"/>
          <w:position w:val="24"/>
        </w:rPr>
        <w:t>2、</w:t>
      </w:r>
      <w:r>
        <w:rPr>
          <w:rFonts w:ascii="FangSong" w:hAnsi="FangSong" w:eastAsia="FangSong" w:cs="FangSong"/>
          <w:sz w:val="29"/>
          <w:szCs w:val="29"/>
          <w:spacing w:val="-72"/>
          <w:position w:val="2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  <w:position w:val="24"/>
        </w:rPr>
        <w:t>加强财务管理，严格财务审核。在费用报账支付时，按照</w:t>
      </w:r>
      <w:r>
        <w:rPr>
          <w:rFonts w:ascii="FangSong" w:hAnsi="FangSong" w:eastAsia="FangSong" w:cs="FangSong"/>
          <w:sz w:val="29"/>
          <w:szCs w:val="29"/>
          <w:spacing w:val="5"/>
          <w:position w:val="24"/>
        </w:rPr>
        <w:t>预算规定</w:t>
      </w:r>
    </w:p>
    <w:p>
      <w:pPr>
        <w:spacing w:before="1" w:line="22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7"/>
        </w:rPr>
        <w:t>的费用项目和用途进行资金使用审核，杜绝超支现象</w:t>
      </w:r>
      <w:r>
        <w:rPr>
          <w:rFonts w:ascii="FangSong" w:hAnsi="FangSong" w:eastAsia="FangSong" w:cs="FangSong"/>
          <w:sz w:val="29"/>
          <w:szCs w:val="29"/>
          <w:spacing w:val="6"/>
        </w:rPr>
        <w:t>的发生。</w:t>
      </w:r>
    </w:p>
    <w:p>
      <w:pPr>
        <w:ind w:left="619"/>
        <w:spacing w:before="263" w:line="609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5"/>
          <w:position w:val="24"/>
        </w:rPr>
        <w:t>3、</w:t>
      </w:r>
      <w:r>
        <w:rPr>
          <w:rFonts w:ascii="FangSong" w:hAnsi="FangSong" w:eastAsia="FangSong" w:cs="FangSong"/>
          <w:sz w:val="29"/>
          <w:szCs w:val="29"/>
          <w:spacing w:val="-71"/>
          <w:position w:val="2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  <w:position w:val="24"/>
        </w:rPr>
        <w:t>深化财政改革，努力提高财政依法理财水平，不断强化预算约</w:t>
      </w:r>
    </w:p>
    <w:p>
      <w:pPr>
        <w:spacing w:line="22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15"/>
        </w:rPr>
        <w:t>束。</w:t>
      </w:r>
    </w:p>
    <w:sectPr>
      <w:footerReference w:type="default" r:id="rId13"/>
      <w:pgSz w:w="11910" w:h="16840"/>
      <w:pgMar w:top="1426" w:right="1019" w:bottom="994" w:left="1170" w:header="0" w:footer="70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3" w:lineRule="auto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3"/>
      </w:rPr>
      <w:t>—</w:t>
    </w:r>
    <w:r>
      <w:rPr>
        <w:rFonts w:ascii="SimSun" w:hAnsi="SimSun" w:eastAsia="SimSun" w:cs="SimSun"/>
        <w:sz w:val="27"/>
        <w:szCs w:val="27"/>
        <w:spacing w:val="-105"/>
      </w:rPr>
      <w:t xml:space="preserve"> </w:t>
    </w:r>
    <w:r>
      <w:rPr>
        <w:rFonts w:ascii="SimSun" w:hAnsi="SimSun" w:eastAsia="SimSun" w:cs="SimSun"/>
        <w:sz w:val="27"/>
        <w:szCs w:val="27"/>
        <w:spacing w:val="-13"/>
      </w:rPr>
      <w:t>1—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2" w:lineRule="auto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spacing w:val="-3"/>
      </w:rPr>
      <w:t>—2—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jc w:val="right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spacing w:val="-3"/>
      </w:rPr>
      <w:t>—3—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1" w:lineRule="auto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—5—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1" w:lineRule="auto"/>
      <w:jc w:val="right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spacing w:val="-3"/>
      </w:rPr>
      <w:t>—7—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—8—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53"/>
      <w:spacing w:line="183" w:lineRule="auto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—9—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3" w:lineRule="auto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spacing w:val="-11"/>
      </w:rPr>
      <w:t>—</w:t>
    </w:r>
    <w:r>
      <w:rPr>
        <w:rFonts w:ascii="SimSun" w:hAnsi="SimSun" w:eastAsia="SimSun" w:cs="SimSun"/>
        <w:sz w:val="29"/>
        <w:szCs w:val="29"/>
        <w:spacing w:val="-111"/>
      </w:rPr>
      <w:t xml:space="preserve"> </w:t>
    </w:r>
    <w:r>
      <w:rPr>
        <w:rFonts w:ascii="SimSun" w:hAnsi="SimSun" w:eastAsia="SimSun" w:cs="SimSun"/>
        <w:sz w:val="29"/>
        <w:szCs w:val="29"/>
        <w:spacing w:val="-11"/>
      </w:rPr>
      <w:t>10—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image" Target="media/image4.png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6" Type="http://schemas.openxmlformats.org/officeDocument/2006/relationships/fontTable" Target="fontTable.xml"/><Relationship Id="rId15" Type="http://schemas.openxmlformats.org/officeDocument/2006/relationships/styles" Target="styles.xml"/><Relationship Id="rId14" Type="http://schemas.openxmlformats.org/officeDocument/2006/relationships/settings" Target="settings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2023-09-05T14:55:16Z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2023-09-05T14:55:18</vt:filetime>
  </property>
  <property fmtid="{D5CDD505-2E9C-101B-9397-08002B2CF9AE}" pid="4" name="UsrData">
    <vt:lpwstr>64f6d0d055aedd001f7d6232wl</vt:lpwstr>
  </property>
</Properties>
</file>