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7E" w:rsidRDefault="00B2667E" w:rsidP="00B2667E">
      <w:pPr>
        <w:pStyle w:val="a6"/>
        <w:rPr>
          <w:rFonts w:ascii="宋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附表</w:t>
      </w:r>
      <w:r>
        <w:rPr>
          <w:rFonts w:ascii="宋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</w:p>
    <w:p w:rsidR="00B2667E" w:rsidRDefault="00B2667E" w:rsidP="00B2667E">
      <w:pPr>
        <w:overflowPunct w:val="0"/>
        <w:spacing w:afterLines="50" w:after="156" w:line="720" w:lineRule="exact"/>
        <w:jc w:val="center"/>
        <w:outlineLvl w:val="0"/>
        <w:rPr>
          <w:rFonts w:ascii="宋体" w:eastAsia="方正小标宋_GBK" w:hAnsi="宋体" w:cs="方正小标宋_GBK"/>
          <w:kern w:val="0"/>
          <w:sz w:val="44"/>
          <w:szCs w:val="44"/>
        </w:rPr>
      </w:pPr>
      <w:bookmarkStart w:id="0" w:name="_GoBack"/>
      <w:r>
        <w:rPr>
          <w:rFonts w:ascii="宋体" w:eastAsia="方正小标宋_GBK" w:hAnsi="宋体" w:cs="方正小标宋_GBK"/>
          <w:kern w:val="0"/>
          <w:sz w:val="44"/>
          <w:szCs w:val="44"/>
        </w:rPr>
        <w:t>2023</w:t>
      </w:r>
      <w:r>
        <w:rPr>
          <w:rFonts w:ascii="宋体" w:eastAsia="方正小标宋_GBK" w:hAnsi="宋体" w:cs="方正小标宋_GBK"/>
          <w:kern w:val="0"/>
          <w:sz w:val="44"/>
          <w:szCs w:val="44"/>
        </w:rPr>
        <w:t>年地方一般公共预算支出调整表</w:t>
      </w:r>
    </w:p>
    <w:bookmarkEnd w:id="0"/>
    <w:p w:rsidR="00B2667E" w:rsidRDefault="00B2667E" w:rsidP="00B2667E">
      <w:pPr>
        <w:pStyle w:val="a6"/>
        <w:jc w:val="right"/>
        <w:rPr>
          <w:rFonts w:ascii="宋体" w:eastAsia="方正仿宋_GBK" w:hAnsi="宋体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方正仿宋_GBK" w:hAnsi="宋体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单位：万元</w:t>
      </w:r>
    </w:p>
    <w:tbl>
      <w:tblPr>
        <w:tblW w:w="499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9"/>
        <w:gridCol w:w="3365"/>
        <w:gridCol w:w="3285"/>
        <w:gridCol w:w="2926"/>
      </w:tblGrid>
      <w:tr w:rsidR="00B2667E" w:rsidTr="001020A4">
        <w:trPr>
          <w:trHeight w:val="600"/>
          <w:jc w:val="center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  <w:r>
              <w:rPr>
                <w:rStyle w:val="font11"/>
                <w:rFonts w:ascii="宋体"/>
                <w:sz w:val="28"/>
                <w:szCs w:val="28"/>
                <w:lang w:bidi="ar"/>
              </w:rPr>
              <w:t>目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预算数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拟调整数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调整后预算数</w:t>
            </w:r>
          </w:p>
        </w:tc>
      </w:tr>
      <w:tr w:rsidR="00B2667E" w:rsidTr="001020A4">
        <w:trPr>
          <w:trHeight w:val="660"/>
          <w:jc w:val="center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一、地方一般公共预算支出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2,058,289.00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56,700.00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2,114,989.00</w:t>
            </w:r>
          </w:p>
        </w:tc>
      </w:tr>
      <w:tr w:rsidR="00B2667E" w:rsidTr="001020A4">
        <w:trPr>
          <w:trHeight w:val="660"/>
          <w:jc w:val="center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二、上解上级支出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729,203.00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729,203.00</w:t>
            </w:r>
          </w:p>
        </w:tc>
      </w:tr>
      <w:tr w:rsidR="00B2667E" w:rsidTr="001020A4">
        <w:trPr>
          <w:trHeight w:val="660"/>
          <w:jc w:val="center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三、债务转贷支出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</w:tr>
      <w:tr w:rsidR="00B2667E" w:rsidTr="001020A4">
        <w:trPr>
          <w:trHeight w:val="660"/>
          <w:jc w:val="center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四、补助下级支出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</w:tr>
      <w:tr w:rsidR="00B2667E" w:rsidTr="001020A4">
        <w:trPr>
          <w:trHeight w:val="660"/>
          <w:jc w:val="center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五、补充预算稳定调节基金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</w:tr>
      <w:tr w:rsidR="00B2667E" w:rsidTr="001020A4">
        <w:trPr>
          <w:trHeight w:val="660"/>
          <w:jc w:val="center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六、调出资金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</w:tr>
      <w:tr w:rsidR="00B2667E" w:rsidTr="001020A4">
        <w:trPr>
          <w:trHeight w:val="660"/>
          <w:jc w:val="center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七、结转下年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3,900.00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3,900.00</w:t>
            </w:r>
          </w:p>
        </w:tc>
      </w:tr>
      <w:tr w:rsidR="00B2667E" w:rsidTr="001020A4">
        <w:trPr>
          <w:trHeight w:val="660"/>
          <w:jc w:val="center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支出合计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2,787,492.00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60,600.00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2,848,092.00</w:t>
            </w:r>
          </w:p>
        </w:tc>
      </w:tr>
    </w:tbl>
    <w:p w:rsidR="00A32ECA" w:rsidRDefault="00B2667E" w:rsidP="00B2667E">
      <w:r>
        <w:t xml:space="preserve"> </w:t>
      </w:r>
    </w:p>
    <w:sectPr w:rsidR="00A32ECA" w:rsidSect="00B266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25" w:rsidRDefault="002D4425" w:rsidP="00B2667E">
      <w:r>
        <w:separator/>
      </w:r>
    </w:p>
  </w:endnote>
  <w:endnote w:type="continuationSeparator" w:id="0">
    <w:p w:rsidR="002D4425" w:rsidRDefault="002D4425" w:rsidP="00B2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25" w:rsidRDefault="002D4425" w:rsidP="00B2667E">
      <w:r>
        <w:separator/>
      </w:r>
    </w:p>
  </w:footnote>
  <w:footnote w:type="continuationSeparator" w:id="0">
    <w:p w:rsidR="002D4425" w:rsidRDefault="002D4425" w:rsidP="00B2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4"/>
    <w:rsid w:val="002D4425"/>
    <w:rsid w:val="00A32ECA"/>
    <w:rsid w:val="00B2667E"/>
    <w:rsid w:val="00D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96E78-F8AB-4341-8F26-926FEBA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266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2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266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6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2667E"/>
    <w:rPr>
      <w:sz w:val="18"/>
      <w:szCs w:val="18"/>
    </w:rPr>
  </w:style>
  <w:style w:type="paragraph" w:styleId="a6">
    <w:name w:val="footnote text"/>
    <w:basedOn w:val="a"/>
    <w:next w:val="a"/>
    <w:link w:val="Char1"/>
    <w:qFormat/>
    <w:rsid w:val="00B2667E"/>
    <w:pPr>
      <w:snapToGrid w:val="0"/>
      <w:jc w:val="left"/>
    </w:pPr>
    <w:rPr>
      <w:sz w:val="18"/>
    </w:rPr>
  </w:style>
  <w:style w:type="character" w:customStyle="1" w:styleId="Char1">
    <w:name w:val="脚注文本 Char"/>
    <w:basedOn w:val="a1"/>
    <w:link w:val="a6"/>
    <w:rsid w:val="00B2667E"/>
    <w:rPr>
      <w:rFonts w:ascii="Calibri" w:eastAsia="宋体" w:hAnsi="Calibri" w:cs="Times New Roman"/>
      <w:sz w:val="18"/>
      <w:szCs w:val="24"/>
    </w:rPr>
  </w:style>
  <w:style w:type="character" w:customStyle="1" w:styleId="font11">
    <w:name w:val="font11"/>
    <w:basedOn w:val="a1"/>
    <w:rsid w:val="00B2667E"/>
    <w:rPr>
      <w:rFonts w:ascii="黑体" w:eastAsia="黑体" w:hAnsi="宋体" w:cs="黑体" w:hint="eastAsia"/>
      <w:i w:val="0"/>
      <w:color w:val="000000"/>
      <w:sz w:val="24"/>
      <w:szCs w:val="24"/>
      <w:u w:val="none"/>
    </w:rPr>
  </w:style>
  <w:style w:type="paragraph" w:styleId="a0">
    <w:name w:val="Body Text"/>
    <w:basedOn w:val="a"/>
    <w:link w:val="Char2"/>
    <w:uiPriority w:val="99"/>
    <w:semiHidden/>
    <w:unhideWhenUsed/>
    <w:rsid w:val="00B2667E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B2667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2024-01-03T03:55:00Z</dcterms:created>
  <dcterms:modified xsi:type="dcterms:W3CDTF">2024-01-03T03:55:00Z</dcterms:modified>
</cp:coreProperties>
</file>